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001"/>
        <w:gridCol w:w="5001"/>
      </w:tblGrid>
      <w:tr w:rsidR="001E55CF" w:rsidRPr="00E90716" w:rsidTr="0036036F">
        <w:trPr>
          <w:trHeight w:val="2638"/>
        </w:trPr>
        <w:tc>
          <w:tcPr>
            <w:tcW w:w="2500" w:type="pct"/>
            <w:hideMark/>
          </w:tcPr>
          <w:p w:rsidR="001E55CF" w:rsidRPr="001E55CF" w:rsidRDefault="001E55CF" w:rsidP="0036036F">
            <w:pPr>
              <w:spacing w:after="0"/>
              <w:ind w:right="922"/>
              <w:jc w:val="center"/>
              <w:rPr>
                <w:rFonts w:ascii="Arial Narrow" w:hAnsi="Arial Narrow"/>
                <w:b/>
                <w:bCs/>
                <w:noProof/>
                <w:sz w:val="16"/>
                <w:szCs w:val="16"/>
              </w:rPr>
            </w:pPr>
            <w:r w:rsidRPr="001E55CF">
              <w:rPr>
                <w:rFonts w:ascii="Arial Narrow" w:hAnsi="Arial Narrow"/>
                <w:b/>
                <w:bCs/>
                <w:caps/>
                <w:noProof/>
                <w:sz w:val="16"/>
                <w:szCs w:val="16"/>
              </w:rPr>
              <w:t>REPUBLIQUE DU CAMEROUN</w:t>
            </w:r>
          </w:p>
          <w:p w:rsidR="001E55CF" w:rsidRPr="001E55CF" w:rsidRDefault="001E55CF" w:rsidP="0036036F">
            <w:pPr>
              <w:spacing w:after="0"/>
              <w:ind w:right="922"/>
              <w:jc w:val="center"/>
              <w:rPr>
                <w:rFonts w:ascii="Arial Narrow" w:hAnsi="Arial Narrow"/>
                <w:b/>
                <w:bCs/>
                <w:noProof/>
                <w:sz w:val="16"/>
                <w:szCs w:val="16"/>
              </w:rPr>
            </w:pPr>
            <w:r w:rsidRPr="001E55CF">
              <w:rPr>
                <w:rFonts w:ascii="Arial Narrow" w:hAnsi="Arial Narrow"/>
                <w:b/>
                <w:noProof/>
                <w:sz w:val="16"/>
                <w:lang w:eastAsia="fr-FR"/>
              </w:rPr>
              <w:drawing>
                <wp:anchor distT="36576" distB="36576" distL="36576" distR="36576" simplePos="0" relativeHeight="251699200"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rsidR="001E55CF" w:rsidRPr="001E55CF" w:rsidRDefault="001E55CF" w:rsidP="0036036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1E55CF" w:rsidRPr="001E55CF" w:rsidRDefault="001E55CF" w:rsidP="0036036F">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rsidR="001E55CF" w:rsidRPr="001E55CF" w:rsidRDefault="001E55CF" w:rsidP="0036036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1E55CF" w:rsidRPr="001E55CF" w:rsidRDefault="001E55CF" w:rsidP="0036036F">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rsidR="001E55CF" w:rsidRPr="001E55CF" w:rsidRDefault="001E55CF" w:rsidP="0036036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1E55CF" w:rsidRPr="001E55CF" w:rsidRDefault="001E55CF" w:rsidP="0036036F">
            <w:pPr>
              <w:spacing w:after="0"/>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rsidR="001E55CF" w:rsidRPr="001E55CF" w:rsidRDefault="001E55CF" w:rsidP="0036036F">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rsidR="001E55CF" w:rsidRPr="001E55CF" w:rsidRDefault="001E55CF" w:rsidP="0036036F">
            <w:pPr>
              <w:spacing w:after="0"/>
              <w:ind w:right="922"/>
              <w:jc w:val="center"/>
              <w:rPr>
                <w:rFonts w:ascii="Arial Narrow" w:hAnsi="Arial Narrow"/>
                <w:b/>
                <w:bCs/>
                <w:noProof/>
                <w:sz w:val="16"/>
                <w:szCs w:val="16"/>
              </w:rPr>
            </w:pPr>
            <w:r w:rsidRPr="001E55CF">
              <w:rPr>
                <w:rFonts w:ascii="Arial Narrow" w:hAnsi="Arial Narrow"/>
                <w:b/>
                <w:bCs/>
                <w:noProof/>
                <w:sz w:val="16"/>
                <w:szCs w:val="16"/>
              </w:rPr>
              <w:t>BP : 08</w:t>
            </w:r>
          </w:p>
          <w:p w:rsidR="001E55CF" w:rsidRPr="00E90716" w:rsidRDefault="001E55CF" w:rsidP="001E55CF">
            <w:pPr>
              <w:spacing w:after="0"/>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1E55CF" w:rsidRPr="001E55CF" w:rsidRDefault="001E55CF" w:rsidP="0036036F">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1E55CF" w:rsidRPr="001E55CF" w:rsidRDefault="001E55CF" w:rsidP="0036036F">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1E55CF" w:rsidRPr="001E55CF" w:rsidRDefault="001E55CF" w:rsidP="0036036F">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rsidR="001E55CF" w:rsidRPr="001E55CF" w:rsidRDefault="001E55CF" w:rsidP="0036036F">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rsidR="001E55CF" w:rsidRPr="00E90716" w:rsidRDefault="001E55CF" w:rsidP="0036036F">
            <w:pPr>
              <w:spacing w:after="0"/>
              <w:jc w:val="center"/>
              <w:rPr>
                <w:rFonts w:ascii="Arial Narrow" w:hAnsi="Arial Narrow"/>
                <w:sz w:val="14"/>
              </w:rPr>
            </w:pPr>
            <w:r w:rsidRPr="001E55CF">
              <w:rPr>
                <w:rFonts w:ascii="Arial Narrow" w:hAnsi="Arial Narrow"/>
                <w:b/>
                <w:bCs/>
                <w:noProof/>
                <w:sz w:val="16"/>
                <w:szCs w:val="16"/>
              </w:rPr>
              <w:t xml:space="preserve">                                            Communekentzou@gmail.com</w:t>
            </w:r>
          </w:p>
        </w:tc>
      </w:tr>
    </w:tbl>
    <w:p w:rsidR="00F82D22" w:rsidRDefault="00F82D22" w:rsidP="00F82D22">
      <w:pPr>
        <w:spacing w:after="0" w:line="240" w:lineRule="auto"/>
        <w:rPr>
          <w:rFonts w:asciiTheme="majorHAnsi" w:hAnsiTheme="majorHAnsi"/>
          <w:sz w:val="28"/>
          <w:szCs w:val="28"/>
        </w:rPr>
      </w:pPr>
    </w:p>
    <w:p w:rsidR="00C30116" w:rsidRPr="0060393F" w:rsidRDefault="00C30116" w:rsidP="00F82D22">
      <w:pPr>
        <w:spacing w:after="0" w:line="240" w:lineRule="auto"/>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rsidR="00F82D22" w:rsidRPr="0060393F" w:rsidRDefault="00F82D22" w:rsidP="00F82D22">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F82D22" w:rsidRPr="0060393F" w:rsidRDefault="00F82D22" w:rsidP="00F82D22">
      <w:pPr>
        <w:spacing w:after="0" w:line="240" w:lineRule="auto"/>
        <w:jc w:val="center"/>
      </w:pPr>
      <w:r w:rsidRPr="0060393F">
        <w:t xml:space="preserve">MAIRE DE LA COMMUNE DE </w:t>
      </w:r>
      <w:r w:rsidR="00883AAF">
        <w:t>KENTZOU</w:t>
      </w:r>
    </w:p>
    <w:p w:rsidR="00F82D22" w:rsidRPr="00193518" w:rsidRDefault="00F82D22" w:rsidP="00F82D22">
      <w:pPr>
        <w:spacing w:after="0" w:line="240" w:lineRule="auto"/>
        <w:jc w:val="center"/>
        <w:rPr>
          <w:rFonts w:asciiTheme="majorHAnsi" w:hAnsiTheme="majorHAnsi" w:cs="Tahoma"/>
          <w:sz w:val="20"/>
        </w:rPr>
      </w:pPr>
      <w:r w:rsidRPr="0060393F">
        <w:rPr>
          <w:rFonts w:asciiTheme="majorHAnsi" w:hAnsiTheme="majorHAnsi" w:cs="Tahoma"/>
          <w:sz w:val="20"/>
        </w:rPr>
        <w:t>------------------------</w:t>
      </w:r>
    </w:p>
    <w:p w:rsidR="00F82D22" w:rsidRPr="0060393F" w:rsidRDefault="00134DC2" w:rsidP="00F82D22">
      <w:r>
        <w:rPr>
          <w:noProof/>
          <w:lang w:eastAsia="fr-FR"/>
        </w:rPr>
        <w:pict>
          <v:shape id="Arrondir un rectangle avec un coin diagonal 2" o:spid="_x0000_s1026" style="position:absolute;margin-left:-31.1pt;margin-top:17.05pt;width:528.75pt;height:145.65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134DC2" w:rsidRPr="00F2628F" w:rsidRDefault="00134DC2" w:rsidP="00002D57">
                  <w:pPr>
                    <w:pStyle w:val="Titre10"/>
                    <w:rPr>
                      <w:b w:val="0"/>
                      <w:bCs w:val="0"/>
                      <w:iCs/>
                      <w:color w:val="auto"/>
                      <w:sz w:val="36"/>
                      <w:szCs w:val="36"/>
                    </w:rPr>
                  </w:pPr>
                  <w:r w:rsidRPr="00F2628F">
                    <w:rPr>
                      <w:b w:val="0"/>
                      <w:bCs w:val="0"/>
                      <w:iCs/>
                      <w:color w:val="auto"/>
                      <w:sz w:val="36"/>
                      <w:szCs w:val="36"/>
                    </w:rPr>
                    <w:t>APPEL D’OFFRES NATIONAL OUVERT</w:t>
                  </w:r>
                </w:p>
                <w:p w:rsidR="00134DC2" w:rsidRPr="00F2628F" w:rsidRDefault="00134DC2" w:rsidP="00213044">
                  <w:pPr>
                    <w:pStyle w:val="Titre10"/>
                    <w:rPr>
                      <w:b w:val="0"/>
                      <w:bCs w:val="0"/>
                      <w:iCs/>
                      <w:color w:val="auto"/>
                      <w:sz w:val="32"/>
                      <w:szCs w:val="36"/>
                    </w:rPr>
                  </w:pPr>
                  <w:r>
                    <w:rPr>
                      <w:b w:val="0"/>
                      <w:bCs w:val="0"/>
                      <w:sz w:val="32"/>
                      <w:szCs w:val="36"/>
                    </w:rPr>
                    <w:t>N°</w:t>
                  </w:r>
                  <w:r w:rsidRPr="00C66EC7">
                    <w:rPr>
                      <w:b w:val="0"/>
                      <w:bCs w:val="0"/>
                      <w:color w:val="FF0000"/>
                      <w:sz w:val="32"/>
                      <w:szCs w:val="36"/>
                    </w:rPr>
                    <w:t>005</w:t>
                  </w:r>
                  <w:r>
                    <w:rPr>
                      <w:b w:val="0"/>
                      <w:bCs w:val="0"/>
                      <w:color w:val="FF0000"/>
                      <w:sz w:val="32"/>
                      <w:szCs w:val="36"/>
                    </w:rPr>
                    <w:t xml:space="preserve">   </w:t>
                  </w:r>
                  <w:r w:rsidRPr="00F2628F">
                    <w:rPr>
                      <w:b w:val="0"/>
                      <w:bCs w:val="0"/>
                      <w:sz w:val="32"/>
                      <w:szCs w:val="36"/>
                    </w:rPr>
                    <w:t>/AONO</w:t>
                  </w:r>
                  <w:r w:rsidRPr="00F2628F">
                    <w:rPr>
                      <w:b w:val="0"/>
                      <w:sz w:val="32"/>
                      <w:szCs w:val="28"/>
                    </w:rPr>
                    <w:t>/RE/DK/C-</w:t>
                  </w:r>
                  <w:r>
                    <w:rPr>
                      <w:b w:val="0"/>
                      <w:sz w:val="32"/>
                      <w:szCs w:val="28"/>
                    </w:rPr>
                    <w:t>KENTZOU</w:t>
                  </w:r>
                  <w:r w:rsidRPr="00F2628F">
                    <w:rPr>
                      <w:b w:val="0"/>
                      <w:sz w:val="32"/>
                      <w:szCs w:val="28"/>
                    </w:rPr>
                    <w:t>/SG</w:t>
                  </w:r>
                  <w:r>
                    <w:rPr>
                      <w:b w:val="0"/>
                      <w:bCs w:val="0"/>
                      <w:sz w:val="32"/>
                      <w:szCs w:val="36"/>
                    </w:rPr>
                    <w:t xml:space="preserve">/CIPM/2025 DU </w:t>
                  </w:r>
                  <w:r w:rsidRPr="00AA2A8C">
                    <w:rPr>
                      <w:b w:val="0"/>
                      <w:bCs w:val="0"/>
                      <w:color w:val="FF0000"/>
                      <w:sz w:val="32"/>
                      <w:szCs w:val="36"/>
                    </w:rPr>
                    <w:t>12/ 03/ 2025</w:t>
                  </w:r>
                  <w:r>
                    <w:rPr>
                      <w:b w:val="0"/>
                      <w:bCs w:val="0"/>
                      <w:sz w:val="32"/>
                      <w:szCs w:val="36"/>
                    </w:rPr>
                    <w:t xml:space="preserve"> EN PROCEDURE  D’URGENCE </w:t>
                  </w:r>
                  <w:r w:rsidRPr="00F2628F">
                    <w:rPr>
                      <w:b w:val="0"/>
                      <w:bCs w:val="0"/>
                      <w:color w:val="auto"/>
                      <w:sz w:val="32"/>
                      <w:szCs w:val="32"/>
                    </w:rPr>
                    <w:t xml:space="preserve">POUR L’EXECUTION DES TRAVAUX DE CONSTRUCTION </w:t>
                  </w:r>
                  <w:r>
                    <w:rPr>
                      <w:b w:val="0"/>
                      <w:bCs w:val="0"/>
                      <w:color w:val="auto"/>
                      <w:sz w:val="32"/>
                      <w:szCs w:val="32"/>
                    </w:rPr>
                    <w:t xml:space="preserve"> DU CENTRE MULTIFONCTIONNEL DE PROMOTION DES JEUNES (CMPJ) DE KENTZOU DANS LA </w:t>
                  </w:r>
                  <w:r w:rsidRPr="00F2628F">
                    <w:rPr>
                      <w:b w:val="0"/>
                      <w:bCs w:val="0"/>
                      <w:color w:val="auto"/>
                      <w:sz w:val="32"/>
                      <w:szCs w:val="32"/>
                    </w:rPr>
                    <w:t xml:space="preserve"> COMMUNE DE </w:t>
                  </w:r>
                  <w:r>
                    <w:rPr>
                      <w:b w:val="0"/>
                      <w:bCs w:val="0"/>
                      <w:color w:val="auto"/>
                      <w:sz w:val="32"/>
                      <w:szCs w:val="32"/>
                    </w:rPr>
                    <w:t>KENTZOU</w:t>
                  </w:r>
                  <w:r w:rsidRPr="00F2628F">
                    <w:rPr>
                      <w:b w:val="0"/>
                      <w:bCs w:val="0"/>
                      <w:color w:val="auto"/>
                      <w:sz w:val="32"/>
                      <w:szCs w:val="32"/>
                    </w:rPr>
                    <w:t>, DEPARTEMENT DE LA KADEY, REGION DE L’EST.</w:t>
                  </w:r>
                </w:p>
                <w:p w:rsidR="00134DC2" w:rsidRPr="00F2628F" w:rsidRDefault="00134DC2" w:rsidP="00F82D22">
                  <w:pPr>
                    <w:spacing w:after="0"/>
                    <w:rPr>
                      <w:rFonts w:ascii="Times New Roman" w:hAnsi="Times New Roman" w:cs="Times New Roman"/>
                      <w:sz w:val="32"/>
                      <w:szCs w:val="32"/>
                      <w:lang w:eastAsia="fr-FR"/>
                    </w:rPr>
                  </w:pPr>
                </w:p>
                <w:p w:rsidR="00134DC2" w:rsidRPr="00F64A30" w:rsidRDefault="00134DC2" w:rsidP="00F82D22">
                  <w:pPr>
                    <w:spacing w:after="0"/>
                    <w:rPr>
                      <w:sz w:val="32"/>
                      <w:szCs w:val="32"/>
                      <w:lang w:eastAsia="fr-FR"/>
                    </w:rPr>
                  </w:pPr>
                </w:p>
                <w:p w:rsidR="00134DC2" w:rsidRPr="00F64A30" w:rsidRDefault="00134DC2" w:rsidP="00F82D22">
                  <w:pPr>
                    <w:spacing w:after="0"/>
                    <w:rPr>
                      <w:sz w:val="32"/>
                      <w:szCs w:val="32"/>
                      <w:lang w:eastAsia="fr-FR"/>
                    </w:rPr>
                  </w:pPr>
                </w:p>
                <w:p w:rsidR="00134DC2" w:rsidRPr="00F64A30" w:rsidRDefault="00134DC2" w:rsidP="00F82D22">
                  <w:pPr>
                    <w:spacing w:after="0"/>
                    <w:rPr>
                      <w:lang w:eastAsia="fr-FR"/>
                    </w:rPr>
                  </w:pPr>
                </w:p>
              </w:txbxContent>
            </v:textbox>
          </v:shape>
        </w:pict>
      </w:r>
    </w:p>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Pr>
        <w:spacing w:after="0" w:line="240" w:lineRule="auto"/>
        <w:jc w:val="center"/>
      </w:pPr>
    </w:p>
    <w:p w:rsidR="00F82D22" w:rsidRPr="008130D1" w:rsidRDefault="00F82D22" w:rsidP="00F82D22">
      <w:pPr>
        <w:spacing w:after="0" w:line="240" w:lineRule="auto"/>
        <w:jc w:val="center"/>
        <w:rPr>
          <w:b/>
          <w:sz w:val="28"/>
        </w:rPr>
      </w:pPr>
    </w:p>
    <w:p w:rsidR="00F82D22" w:rsidRPr="0060393F" w:rsidRDefault="00F82D22" w:rsidP="00F82D22">
      <w:pPr>
        <w:spacing w:after="0" w:line="240" w:lineRule="auto"/>
        <w:jc w:val="center"/>
      </w:pPr>
    </w:p>
    <w:p w:rsidR="00F82D22" w:rsidRPr="00F64A30" w:rsidRDefault="00F82D22" w:rsidP="00F82D22">
      <w:pPr>
        <w:spacing w:after="0" w:line="240" w:lineRule="auto"/>
        <w:rPr>
          <w:b/>
          <w:sz w:val="24"/>
          <w:szCs w:val="24"/>
        </w:rPr>
      </w:pPr>
    </w:p>
    <w:p w:rsidR="00F82D22" w:rsidRDefault="00134DC2" w:rsidP="00F82D22">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75pt;height:20.25pt" fillcolor="#5f497a [2407]" strokecolor="#5f497a [2407]" strokeweight="1pt">
            <v:fill color2="yellow"/>
            <v:shadow on="t" opacity="52429f" offset="3pt"/>
            <v:textpath style="font-family:&quot;Arial Black&quot;;v-text-kern:t" trim="t" fitpath="t" string="DOSSIER D'APPEL D'OFFRES"/>
          </v:shape>
        </w:pict>
      </w:r>
    </w:p>
    <w:p w:rsidR="00F82D22" w:rsidRDefault="00F82D22" w:rsidP="00F82D22">
      <w:pPr>
        <w:spacing w:after="0" w:line="240" w:lineRule="auto"/>
        <w:rPr>
          <w:rFonts w:ascii="Arial Black" w:hAnsi="Arial Black"/>
          <w:b/>
          <w:bCs/>
          <w:sz w:val="40"/>
          <w:szCs w:val="40"/>
        </w:rPr>
      </w:pPr>
    </w:p>
    <w:p w:rsidR="00F82D22" w:rsidRDefault="00F82D22" w:rsidP="00F82D22">
      <w:pPr>
        <w:spacing w:after="0" w:line="240" w:lineRule="auto"/>
        <w:rPr>
          <w:rFonts w:ascii="Arial Black" w:hAnsi="Arial Black"/>
          <w:b/>
          <w:bCs/>
          <w:sz w:val="40"/>
          <w:szCs w:val="40"/>
        </w:rPr>
      </w:pPr>
    </w:p>
    <w:p w:rsidR="00F82D22" w:rsidRDefault="00F82D22" w:rsidP="00F82D22">
      <w:pPr>
        <w:spacing w:after="0" w:line="240" w:lineRule="auto"/>
        <w:rPr>
          <w:b/>
          <w:sz w:val="24"/>
          <w:szCs w:val="24"/>
        </w:rPr>
      </w:pPr>
    </w:p>
    <w:p w:rsidR="00F82D22" w:rsidRPr="0060393F" w:rsidRDefault="00F82D22" w:rsidP="00F82D22">
      <w:pPr>
        <w:spacing w:after="0" w:line="240" w:lineRule="auto"/>
        <w:rPr>
          <w:sz w:val="28"/>
          <w:szCs w:val="32"/>
        </w:rPr>
      </w:pPr>
      <w:r w:rsidRPr="00681780">
        <w:rPr>
          <w:b/>
          <w:sz w:val="24"/>
          <w:szCs w:val="24"/>
        </w:rPr>
        <w:t>FINANCEMENT</w:t>
      </w:r>
      <w:r w:rsidRPr="00681780">
        <w:rPr>
          <w:sz w:val="24"/>
          <w:szCs w:val="24"/>
        </w:rPr>
        <w:t xml:space="preserve"> : </w:t>
      </w:r>
      <w:r w:rsidR="002657EA">
        <w:rPr>
          <w:sz w:val="24"/>
          <w:szCs w:val="24"/>
        </w:rPr>
        <w:t>BUDGET D’INVESTISSEMENT PUBLIC(BIP)</w:t>
      </w:r>
      <w:r w:rsidR="00EB0E68">
        <w:rPr>
          <w:sz w:val="24"/>
          <w:szCs w:val="24"/>
        </w:rPr>
        <w:t xml:space="preserve">, EXERCICE </w:t>
      </w:r>
      <w:r w:rsidR="00883AAF">
        <w:rPr>
          <w:sz w:val="24"/>
          <w:szCs w:val="24"/>
        </w:rPr>
        <w:t>2025</w:t>
      </w:r>
      <w:r w:rsidRPr="0060393F">
        <w:rPr>
          <w:sz w:val="28"/>
          <w:szCs w:val="32"/>
        </w:rPr>
        <w:t>.</w:t>
      </w: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7644F9" w:rsidRPr="00681780" w:rsidRDefault="00F82D22" w:rsidP="00DD196E">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r w:rsidR="007644F9" w:rsidRPr="00681780">
        <w:rPr>
          <w:rFonts w:asciiTheme="majorHAnsi" w:eastAsia="Times New Roman" w:hAnsiTheme="majorHAnsi" w:cs="Calibri"/>
          <w:b/>
          <w:color w:val="000000"/>
          <w:sz w:val="24"/>
          <w:szCs w:val="24"/>
          <w:lang w:eastAsia="fr-FR"/>
        </w:rPr>
        <w:t>:</w:t>
      </w: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F82D22" w:rsidRDefault="00F82D22" w:rsidP="00F82D22">
      <w:pPr>
        <w:spacing w:after="0" w:line="240" w:lineRule="auto"/>
        <w:jc w:val="center"/>
      </w:pPr>
    </w:p>
    <w:p w:rsidR="00F82D22" w:rsidRPr="0060393F" w:rsidRDefault="00F82D22" w:rsidP="00F82D22">
      <w:pPr>
        <w:spacing w:after="0" w:line="240" w:lineRule="auto"/>
        <w:jc w:val="center"/>
      </w:pPr>
    </w:p>
    <w:p w:rsidR="004D7530" w:rsidRPr="00A14B53" w:rsidRDefault="004D7530" w:rsidP="00F82D22">
      <w:pPr>
        <w:pStyle w:val="En-ttedetabledesmatires"/>
        <w:rPr>
          <w:rFonts w:asciiTheme="minorHAnsi" w:eastAsiaTheme="minorHAnsi" w:hAnsiTheme="minorHAnsi" w:cstheme="minorHAnsi"/>
          <w:b w:val="0"/>
          <w:bCs w:val="0"/>
          <w:color w:val="auto"/>
          <w:sz w:val="22"/>
          <w:szCs w:val="22"/>
          <w:lang w:eastAsia="en-US"/>
        </w:r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F82D22" w:rsidRPr="0060393F" w:rsidRDefault="00F82D22" w:rsidP="00F82D22">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F82D22" w:rsidRPr="0060393F" w:rsidRDefault="00F82D22" w:rsidP="00F82D22">
          <w:pPr>
            <w:pStyle w:val="TM2"/>
            <w:ind w:left="0"/>
            <w:rPr>
              <w:rFonts w:asciiTheme="minorHAnsi" w:hAnsiTheme="minorHAnsi" w:cstheme="minorHAnsi"/>
            </w:rPr>
          </w:pPr>
        </w:p>
        <w:p w:rsidR="00F82D22" w:rsidRPr="0060393F" w:rsidRDefault="007E5148" w:rsidP="00F82D22">
          <w:pPr>
            <w:pStyle w:val="TM2"/>
            <w:ind w:left="0"/>
            <w:rPr>
              <w:rFonts w:asciiTheme="minorHAnsi" w:hAnsiTheme="minorHAnsi" w:cstheme="minorHAnsi"/>
            </w:rPr>
          </w:pPr>
          <w:r w:rsidRPr="0060393F">
            <w:rPr>
              <w:rFonts w:asciiTheme="minorHAnsi" w:hAnsiTheme="minorHAnsi" w:cstheme="minorHAnsi"/>
            </w:rPr>
            <w:fldChar w:fldCharType="begin"/>
          </w:r>
          <w:r w:rsidR="00F82D22"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8" w:anchor="_Toc349704109" w:history="1">
            <w:r w:rsidR="00F82D22" w:rsidRPr="002657EA">
              <w:rPr>
                <w:rStyle w:val="Lienhypertexte"/>
                <w:rFonts w:asciiTheme="minorHAnsi" w:hAnsiTheme="minorHAnsi" w:cstheme="minorHAnsi"/>
                <w:iCs/>
                <w:sz w:val="22"/>
                <w:szCs w:val="22"/>
              </w:rPr>
              <w:t>PIECE N° 1: AVIS D’APPEL D’OFFRES NATIONAL OUVERT (AAONO)</w:t>
            </w:r>
            <w:r w:rsidR="00F82D22" w:rsidRPr="002657EA">
              <w:rPr>
                <w:rStyle w:val="Lienhypertexte"/>
                <w:rFonts w:asciiTheme="minorHAnsi" w:hAnsiTheme="minorHAnsi" w:cstheme="minorHAnsi"/>
                <w:webHidden/>
                <w:sz w:val="22"/>
                <w:szCs w:val="22"/>
              </w:rPr>
              <w:tab/>
            </w:r>
          </w:hyperlink>
          <w:r w:rsidR="00F82D22" w:rsidRPr="0060393F">
            <w:rPr>
              <w:rFonts w:asciiTheme="minorHAnsi" w:hAnsiTheme="minorHAnsi" w:cstheme="minorHAnsi"/>
            </w:rPr>
            <w:tab/>
          </w:r>
          <w:r w:rsidR="00F82D22" w:rsidRPr="0060393F">
            <w:rPr>
              <w:rFonts w:asciiTheme="minorHAnsi" w:hAnsiTheme="minorHAnsi" w:cstheme="minorHAnsi"/>
            </w:rPr>
            <w:tab/>
          </w:r>
          <w:r w:rsidR="00F82D22" w:rsidRPr="0060393F">
            <w:rPr>
              <w:rFonts w:asciiTheme="minorHAnsi" w:hAnsiTheme="minorHAnsi" w:cstheme="minorHAnsi"/>
            </w:rPr>
            <w:tab/>
            <w:t>3</w:t>
          </w:r>
        </w:p>
        <w:p w:rsidR="00F82D22" w:rsidRPr="0060393F" w:rsidRDefault="00F82D22" w:rsidP="00F82D22">
          <w:pPr>
            <w:rPr>
              <w:rFonts w:cstheme="minorHAnsi"/>
            </w:rPr>
          </w:pP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9" w:anchor="_Toc349704112" w:history="1">
            <w:r w:rsidR="00F82D22" w:rsidRPr="0060393F">
              <w:rPr>
                <w:rStyle w:val="Lienhypertexte"/>
                <w:rFonts w:asciiTheme="minorHAnsi" w:hAnsiTheme="minorHAnsi" w:cstheme="minorHAnsi"/>
                <w:iCs/>
              </w:rPr>
              <w:t>PIECE N° 2: REGLEMENT GENERAL DE L'APPEL D’OFFRES (RGAO)</w:t>
            </w:r>
            <w:r w:rsidR="00F82D22" w:rsidRPr="0060393F">
              <w:rPr>
                <w:rStyle w:val="Lienhypertexte"/>
                <w:rFonts w:asciiTheme="minorHAnsi" w:hAnsiTheme="minorHAnsi" w:cstheme="minorHAnsi"/>
                <w:webHidden/>
              </w:rPr>
              <w:tab/>
            </w:r>
          </w:hyperlink>
          <w:r w:rsidR="00F82D22" w:rsidRPr="0060393F">
            <w:t>10</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0" w:anchor="_Toc349704113" w:history="1">
            <w:r w:rsidR="00F82D22" w:rsidRPr="0060393F">
              <w:rPr>
                <w:rStyle w:val="Lienhypertexte"/>
                <w:rFonts w:asciiTheme="minorHAnsi" w:hAnsiTheme="minorHAnsi" w:cstheme="minorHAnsi"/>
                <w:iCs/>
              </w:rPr>
              <w:t>PIECE N° 3: REGLEMENT PARTICULIER DE L'APPEL D’OFFRES (RPAO)</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21</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1" w:anchor="_Toc349704114" w:history="1">
            <w:r w:rsidR="00F82D22" w:rsidRPr="0060393F">
              <w:rPr>
                <w:rStyle w:val="Lienhypertexte"/>
                <w:rFonts w:asciiTheme="minorHAnsi" w:hAnsiTheme="minorHAnsi" w:cstheme="minorHAnsi"/>
                <w:iCs/>
              </w:rPr>
              <w:t>PIECE N° 4: CAHIER DES CLAUSES ADMINISTRATIVES PARTICULIERES (CCAP)</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34</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2" w:anchor="_Toc349704115" w:history="1">
            <w:r w:rsidR="00F82D22" w:rsidRPr="0060393F">
              <w:rPr>
                <w:rStyle w:val="Lienhypertexte"/>
                <w:rFonts w:asciiTheme="minorHAnsi" w:hAnsiTheme="minorHAnsi" w:cstheme="minorHAnsi"/>
                <w:iCs/>
              </w:rPr>
              <w:t>PIECE N° 5: CAHIER DES CLAUSES TECHNIQUES PARTICULIERES (CCTP)</w:t>
            </w:r>
            <w:r w:rsidR="00F82D22" w:rsidRPr="0060393F">
              <w:rPr>
                <w:rStyle w:val="Lienhypertexte"/>
                <w:rFonts w:asciiTheme="minorHAnsi" w:hAnsiTheme="minorHAnsi" w:cstheme="minorHAnsi"/>
                <w:webHidden/>
              </w:rPr>
              <w:tab/>
            </w:r>
          </w:hyperlink>
          <w:r w:rsidR="00F82D22" w:rsidRPr="0060393F">
            <w:t>48</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3" w:anchor="_Toc349704116" w:history="1">
            <w:r w:rsidR="00F82D22" w:rsidRPr="0060393F">
              <w:rPr>
                <w:rStyle w:val="Lienhypertexte"/>
                <w:rFonts w:asciiTheme="minorHAnsi" w:hAnsiTheme="minorHAnsi" w:cstheme="minorHAnsi"/>
                <w:iCs/>
              </w:rPr>
              <w:t>PIECE N° 6 : LE CADRE DU BORDEREAU DES PRIX UNITAIRES (BP)</w:t>
            </w:r>
            <w:r w:rsidR="00F82D22" w:rsidRPr="0060393F">
              <w:rPr>
                <w:rStyle w:val="Lienhypertexte"/>
                <w:rFonts w:asciiTheme="minorHAnsi" w:hAnsiTheme="minorHAnsi" w:cstheme="minorHAnsi"/>
                <w:webHidden/>
              </w:rPr>
              <w:tab/>
            </w:r>
          </w:hyperlink>
          <w:r w:rsidR="00F82D22" w:rsidRPr="0060393F">
            <w:t>70</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4" w:anchor="_Toc349704117" w:history="1">
            <w:r w:rsidR="00F82D22" w:rsidRPr="0060393F">
              <w:rPr>
                <w:rStyle w:val="Lienhypertexte"/>
                <w:rFonts w:asciiTheme="minorHAnsi" w:hAnsiTheme="minorHAnsi" w:cstheme="minorHAnsi"/>
                <w:iCs/>
              </w:rPr>
              <w:t>PIECE N° 7: LE CADRE DU DETAIL QUANTITATIF ET ESTIMATIF (DQE)</w:t>
            </w:r>
            <w:r w:rsidR="00F82D22" w:rsidRPr="0060393F">
              <w:rPr>
                <w:rStyle w:val="Lienhypertexte"/>
                <w:rFonts w:asciiTheme="minorHAnsi" w:hAnsiTheme="minorHAnsi" w:cstheme="minorHAnsi"/>
                <w:webHidden/>
              </w:rPr>
              <w:tab/>
            </w:r>
          </w:hyperlink>
          <w:r w:rsidR="00F82D22" w:rsidRPr="0060393F">
            <w:t>75</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5" w:anchor="_Toc349704118" w:history="1">
            <w:r w:rsidR="00F82D22" w:rsidRPr="0060393F">
              <w:rPr>
                <w:rStyle w:val="Lienhypertexte"/>
                <w:rFonts w:asciiTheme="minorHAnsi" w:hAnsiTheme="minorHAnsi" w:cstheme="minorHAnsi"/>
                <w:iCs/>
              </w:rPr>
              <w:t>PIECE N° 8: LE CADRE DU SOUS-DETAIL DES PRIX UNITAIRES (SDP)</w:t>
            </w:r>
            <w:r w:rsidR="00F82D22" w:rsidRPr="0060393F">
              <w:rPr>
                <w:rStyle w:val="Lienhypertexte"/>
                <w:rFonts w:asciiTheme="minorHAnsi" w:hAnsiTheme="minorHAnsi" w:cstheme="minorHAnsi"/>
                <w:webHidden/>
              </w:rPr>
              <w:tab/>
            </w:r>
          </w:hyperlink>
          <w:r w:rsidR="00F82D22" w:rsidRPr="0060393F">
            <w:t>77</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6" w:anchor="_Toc349704119" w:history="1">
            <w:r w:rsidR="00F82D22" w:rsidRPr="0060393F">
              <w:rPr>
                <w:rStyle w:val="Lienhypertexte"/>
                <w:rFonts w:asciiTheme="minorHAnsi" w:hAnsiTheme="minorHAnsi" w:cstheme="minorHAnsi"/>
                <w:iCs/>
              </w:rPr>
              <w:t>PIECE N° 9: MODELE DE MARCHE</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79</w:t>
          </w:r>
        </w:p>
        <w:p w:rsidR="00F82D22" w:rsidRPr="0060393F" w:rsidRDefault="00134DC2" w:rsidP="00F82D22">
          <w:pPr>
            <w:pStyle w:val="TM1"/>
            <w:tabs>
              <w:tab w:val="right" w:leader="dot" w:pos="9627"/>
            </w:tabs>
            <w:spacing w:line="720" w:lineRule="auto"/>
            <w:rPr>
              <w:rFonts w:asciiTheme="minorHAnsi" w:eastAsiaTheme="minorEastAsia" w:hAnsiTheme="minorHAnsi" w:cstheme="minorHAnsi"/>
              <w:lang w:eastAsia="fr-FR"/>
            </w:rPr>
          </w:pPr>
          <w:hyperlink r:id="rId17" w:anchor="_Toc349704120" w:history="1">
            <w:r w:rsidR="00F82D22" w:rsidRPr="0060393F">
              <w:rPr>
                <w:rStyle w:val="Lienhypertexte"/>
                <w:rFonts w:asciiTheme="minorHAnsi" w:hAnsiTheme="minorHAnsi" w:cstheme="minorHAnsi"/>
                <w:iCs/>
              </w:rPr>
              <w:t>PIECE N° 10: DOSSIER D’ETUDES PREALABLES</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84</w:t>
          </w:r>
        </w:p>
        <w:p w:rsidR="00F82D22" w:rsidRPr="0060393F" w:rsidRDefault="00134DC2" w:rsidP="00F82D22">
          <w:pPr>
            <w:pStyle w:val="TM1"/>
            <w:tabs>
              <w:tab w:val="right" w:leader="dot" w:pos="9627"/>
            </w:tabs>
            <w:spacing w:line="720" w:lineRule="auto"/>
            <w:rPr>
              <w:rFonts w:asciiTheme="minorHAnsi" w:hAnsiTheme="minorHAnsi" w:cstheme="minorHAnsi"/>
            </w:rPr>
          </w:pPr>
          <w:hyperlink r:id="rId18" w:anchor="_Toc349704121" w:history="1">
            <w:r w:rsidR="00F82D22" w:rsidRPr="0060393F">
              <w:rPr>
                <w:rStyle w:val="Lienhypertexte"/>
                <w:rFonts w:asciiTheme="minorHAnsi" w:hAnsiTheme="minorHAnsi" w:cstheme="minorHAnsi"/>
                <w:iCs/>
              </w:rPr>
              <w:t>PIECE N° 11: TEXTES ET FICHES MODELES</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85</w:t>
          </w:r>
        </w:p>
        <w:p w:rsidR="00F82D22" w:rsidRPr="0060393F" w:rsidRDefault="00134DC2" w:rsidP="00F82D22">
          <w:pPr>
            <w:pStyle w:val="Pieddepage"/>
            <w:jc w:val="right"/>
            <w:rPr>
              <w:rFonts w:cstheme="minorHAnsi"/>
              <w:sz w:val="24"/>
            </w:rPr>
          </w:pPr>
          <w:hyperlink r:id="rId19" w:anchor="_Toc349704134" w:history="1">
            <w:r w:rsidR="00F82D22" w:rsidRPr="0060393F">
              <w:rPr>
                <w:rStyle w:val="Lienhypertexte"/>
                <w:rFonts w:cstheme="minorHAnsi"/>
                <w:iCs/>
              </w:rPr>
              <w:t>PIECE N° 12 : GRILLE D’EVALUATION DES SOUMISSIONNAIRES…………………………………………………………...</w:t>
            </w:r>
            <w:r w:rsidR="00F82D22"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F82D22" w:rsidRPr="0060393F">
                <w:rPr>
                  <w:rFonts w:cstheme="minorHAnsi"/>
                </w:rPr>
                <w:tab/>
              </w:r>
              <w:r w:rsidR="00F82D22" w:rsidRPr="0060393F">
                <w:rPr>
                  <w:rFonts w:cstheme="minorHAnsi"/>
                  <w:sz w:val="24"/>
                </w:rPr>
                <w:t xml:space="preserve">103     </w:t>
              </w:r>
            </w:sdtContent>
          </w:sdt>
        </w:p>
        <w:p w:rsidR="00F82D22" w:rsidRPr="0060393F" w:rsidRDefault="00F82D22" w:rsidP="00F82D22">
          <w:pPr>
            <w:pStyle w:val="Pieddepage"/>
            <w:jc w:val="right"/>
            <w:rPr>
              <w:rFonts w:cstheme="minorHAnsi"/>
            </w:rPr>
          </w:pPr>
        </w:p>
        <w:p w:rsidR="00F82D22" w:rsidRPr="0060393F" w:rsidRDefault="00F82D22" w:rsidP="00F82D22">
          <w:pPr>
            <w:pStyle w:val="Pieddepage"/>
            <w:jc w:val="right"/>
            <w:rPr>
              <w:rFonts w:cstheme="minorHAnsi"/>
            </w:rPr>
          </w:pPr>
        </w:p>
        <w:p w:rsidR="00F82D22" w:rsidRPr="0060393F" w:rsidRDefault="00134DC2" w:rsidP="00F82D22">
          <w:pPr>
            <w:pStyle w:val="Pieddepage"/>
            <w:jc w:val="right"/>
            <w:rPr>
              <w:rFonts w:cstheme="minorHAnsi"/>
              <w:sz w:val="24"/>
            </w:rPr>
          </w:pPr>
          <w:hyperlink r:id="rId20" w:anchor="_Toc349704135" w:history="1">
            <w:r w:rsidR="00F82D22" w:rsidRPr="0060393F">
              <w:rPr>
                <w:rStyle w:val="Lienhypertexte"/>
                <w:rFonts w:cstheme="minorHAnsi"/>
                <w:iCs/>
              </w:rPr>
              <w:t>PIECE N° 13 : LISTE DES BANQUES ET ETABLISSEMENTS FINANCIERS AGREES…..…………………………………</w:t>
            </w:r>
            <w:r w:rsidR="00F82D22"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F82D22" w:rsidRPr="0060393F">
                <w:rPr>
                  <w:rFonts w:cstheme="minorHAnsi"/>
                </w:rPr>
                <w:tab/>
                <w:t xml:space="preserve">  106</w:t>
              </w:r>
            </w:sdtContent>
          </w:sdt>
        </w:p>
        <w:p w:rsidR="00F82D22" w:rsidRPr="0060393F" w:rsidRDefault="00F82D22" w:rsidP="00F82D22">
          <w:pPr>
            <w:pStyle w:val="TM1"/>
            <w:tabs>
              <w:tab w:val="right" w:leader="dot" w:pos="9627"/>
            </w:tabs>
            <w:spacing w:line="720" w:lineRule="auto"/>
            <w:rPr>
              <w:rFonts w:asciiTheme="minorHAnsi" w:eastAsiaTheme="minorEastAsia" w:hAnsiTheme="minorHAnsi" w:cstheme="minorHAnsi"/>
              <w:lang w:eastAsia="fr-FR"/>
            </w:rPr>
          </w:pPr>
        </w:p>
        <w:p w:rsidR="00F82D22" w:rsidRPr="0060393F" w:rsidRDefault="007E5148" w:rsidP="00F82D22">
          <w:pPr>
            <w:spacing w:after="0" w:line="720" w:lineRule="auto"/>
            <w:rPr>
              <w:rFonts w:cstheme="minorHAnsi"/>
            </w:rPr>
          </w:pPr>
          <w:r w:rsidRPr="0060393F">
            <w:rPr>
              <w:rFonts w:cstheme="minorHAnsi"/>
              <w:b/>
              <w:bCs/>
            </w:rPr>
            <w:fldChar w:fldCharType="end"/>
          </w:r>
        </w:p>
      </w:sdtContent>
    </w:sdt>
    <w:p w:rsidR="00F82D22" w:rsidRPr="0060393F" w:rsidRDefault="00F82D22" w:rsidP="00F82D22">
      <w:pPr>
        <w:pStyle w:val="En-ttedetabledesmatires"/>
        <w:rPr>
          <w:i/>
        </w:rPr>
        <w:sectPr w:rsidR="00F82D22" w:rsidRPr="0060393F" w:rsidSect="002657EA">
          <w:footerReference w:type="default" r:id="rId21"/>
          <w:footerReference w:type="first" r:id="rId22"/>
          <w:pgSz w:w="11906" w:h="16838"/>
          <w:pgMar w:top="993" w:right="1417" w:bottom="1417" w:left="1417" w:header="708" w:footer="708" w:gutter="0"/>
          <w:pgNumType w:start="2"/>
          <w:cols w:space="708"/>
          <w:docGrid w:linePitch="360"/>
        </w:sectPr>
      </w:pPr>
    </w:p>
    <w:p w:rsidR="00F82D22" w:rsidRPr="0060393F" w:rsidRDefault="00F82D22" w:rsidP="00F82D22">
      <w:pPr>
        <w:rPr>
          <w:i/>
          <w:sz w:val="28"/>
          <w:szCs w:val="28"/>
        </w:rPr>
      </w:pPr>
    </w:p>
    <w:p w:rsidR="00F82D22" w:rsidRPr="0060393F" w:rsidRDefault="00F82D22" w:rsidP="00F82D22">
      <w:pPr>
        <w:rPr>
          <w:i/>
          <w:sz w:val="28"/>
          <w:szCs w:val="28"/>
        </w:rPr>
      </w:pPr>
    </w:p>
    <w:p w:rsidR="002E3282" w:rsidRDefault="00134DC2" w:rsidP="00F82D22">
      <w:pPr>
        <w:rPr>
          <w:i/>
          <w:sz w:val="28"/>
          <w:szCs w:val="28"/>
        </w:rPr>
      </w:pPr>
      <w:r>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134DC2" w:rsidRPr="00331EAF" w:rsidRDefault="00134DC2" w:rsidP="00F82D22">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134DC2" w:rsidRDefault="00134DC2" w:rsidP="00F82D22"/>
              </w:txbxContent>
            </v:textbox>
            <w10:wrap type="square" anchorx="margin" anchory="margin"/>
          </v:shape>
        </w:pict>
      </w:r>
      <w:r w:rsidR="00F82D22" w:rsidRPr="0060393F">
        <w:rPr>
          <w:i/>
          <w:sz w:val="28"/>
          <w:szCs w:val="28"/>
        </w:rPr>
        <w:br w:type="page"/>
      </w:r>
    </w:p>
    <w:tbl>
      <w:tblPr>
        <w:tblpPr w:leftFromText="141" w:rightFromText="141" w:bottomFromText="200" w:vertAnchor="page" w:horzAnchor="margin" w:tblpXSpec="center" w:tblpY="587"/>
        <w:tblW w:w="4936" w:type="pct"/>
        <w:tblCellMar>
          <w:left w:w="70" w:type="dxa"/>
          <w:right w:w="70" w:type="dxa"/>
        </w:tblCellMar>
        <w:tblLook w:val="04A0" w:firstRow="1" w:lastRow="0" w:firstColumn="1" w:lastColumn="0" w:noHBand="0" w:noVBand="1"/>
      </w:tblPr>
      <w:tblGrid>
        <w:gridCol w:w="5232"/>
        <w:gridCol w:w="5232"/>
      </w:tblGrid>
      <w:tr w:rsidR="001E55CF" w:rsidRPr="00E90716" w:rsidTr="001E55CF">
        <w:trPr>
          <w:trHeight w:val="2638"/>
        </w:trPr>
        <w:tc>
          <w:tcPr>
            <w:tcW w:w="2500" w:type="pct"/>
            <w:hideMark/>
          </w:tcPr>
          <w:p w:rsidR="001E55CF" w:rsidRPr="00E90716" w:rsidRDefault="001E55CF" w:rsidP="001E55CF">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rsidR="001E55CF" w:rsidRPr="00E90716" w:rsidRDefault="001E55CF" w:rsidP="001E55CF">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701248"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1E55CF" w:rsidRPr="00E90716" w:rsidRDefault="001E55CF" w:rsidP="001E55CF">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1E55CF" w:rsidRPr="00E90716" w:rsidRDefault="001E55CF" w:rsidP="001E55CF">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1E55CF" w:rsidRPr="00E90716" w:rsidRDefault="001E55CF" w:rsidP="001E55CF">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1E55CF" w:rsidRPr="00E90716" w:rsidRDefault="001E55CF" w:rsidP="001E55CF">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1E55CF" w:rsidRPr="00E90716" w:rsidRDefault="001E55CF" w:rsidP="001E55CF">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1E55CF" w:rsidRPr="00E90716" w:rsidRDefault="001E55CF" w:rsidP="001E55CF">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1E55CF" w:rsidRPr="00E90716" w:rsidRDefault="001E55CF" w:rsidP="001E55CF">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1E55CF" w:rsidRPr="00E90716" w:rsidRDefault="001E55CF" w:rsidP="001E55CF">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1E55CF" w:rsidRPr="00E90716" w:rsidRDefault="001E55CF" w:rsidP="001E55CF">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1E55CF" w:rsidRPr="00E90716" w:rsidRDefault="001E55CF" w:rsidP="001E55CF">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1E55CF" w:rsidRPr="00E90716" w:rsidRDefault="001E55CF" w:rsidP="001E55CF">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1E55CF" w:rsidRPr="00E90716" w:rsidRDefault="001E55CF" w:rsidP="001E55CF">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1E55CF" w:rsidRPr="00E90716" w:rsidRDefault="001E55CF" w:rsidP="001E55CF">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1E55CF" w:rsidRPr="00E90716" w:rsidRDefault="001E55CF" w:rsidP="001E55CF">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tbl>
      <w:tblPr>
        <w:tblpPr w:leftFromText="141" w:rightFromText="141" w:vertAnchor="page" w:horzAnchor="margin" w:tblpXSpec="center" w:tblpY="194"/>
        <w:tblW w:w="5575" w:type="pct"/>
        <w:tblLook w:val="01E0" w:firstRow="1" w:lastRow="1" w:firstColumn="1" w:lastColumn="1" w:noHBand="0" w:noVBand="0"/>
      </w:tblPr>
      <w:tblGrid>
        <w:gridCol w:w="5952"/>
        <w:gridCol w:w="5952"/>
      </w:tblGrid>
      <w:tr w:rsidR="002E3282" w:rsidRPr="002E3282" w:rsidTr="002E3282">
        <w:trPr>
          <w:trHeight w:val="2165"/>
        </w:trPr>
        <w:tc>
          <w:tcPr>
            <w:tcW w:w="2500" w:type="pct"/>
            <w:hideMark/>
          </w:tcPr>
          <w:p w:rsidR="001E55CF" w:rsidRDefault="001E55CF" w:rsidP="002E3282">
            <w:pPr>
              <w:spacing w:after="0" w:line="240" w:lineRule="auto"/>
              <w:ind w:right="599"/>
              <w:jc w:val="center"/>
              <w:rPr>
                <w:rFonts w:ascii="Arial" w:eastAsia="Times New Roman" w:hAnsi="Arial" w:cs="Arial"/>
                <w:noProof/>
                <w:color w:val="000000"/>
                <w:sz w:val="14"/>
              </w:rPr>
            </w:pPr>
          </w:p>
          <w:p w:rsidR="001E55CF" w:rsidRPr="001E55CF" w:rsidRDefault="001E55CF" w:rsidP="001E55CF">
            <w:pPr>
              <w:rPr>
                <w:rFonts w:ascii="Arial" w:eastAsia="Times New Roman" w:hAnsi="Arial" w:cs="Arial"/>
                <w:sz w:val="14"/>
              </w:rPr>
            </w:pPr>
          </w:p>
          <w:p w:rsidR="001E55CF" w:rsidRPr="001E55CF" w:rsidRDefault="001E55CF" w:rsidP="001E55CF">
            <w:pPr>
              <w:rPr>
                <w:rFonts w:ascii="Arial" w:eastAsia="Times New Roman" w:hAnsi="Arial" w:cs="Arial"/>
                <w:sz w:val="14"/>
              </w:rPr>
            </w:pPr>
          </w:p>
          <w:p w:rsidR="001E55CF" w:rsidRDefault="001E55CF" w:rsidP="001E55CF">
            <w:pPr>
              <w:rPr>
                <w:rFonts w:ascii="Arial" w:eastAsia="Times New Roman" w:hAnsi="Arial" w:cs="Arial"/>
                <w:sz w:val="14"/>
              </w:rPr>
            </w:pPr>
          </w:p>
          <w:p w:rsidR="002E3282" w:rsidRPr="001E55CF" w:rsidRDefault="001E55CF" w:rsidP="001E55CF">
            <w:pPr>
              <w:tabs>
                <w:tab w:val="left" w:pos="3786"/>
              </w:tabs>
              <w:rPr>
                <w:rFonts w:ascii="Arial" w:eastAsia="Times New Roman" w:hAnsi="Arial" w:cs="Arial"/>
                <w:sz w:val="14"/>
              </w:rPr>
            </w:pPr>
            <w:r>
              <w:rPr>
                <w:rFonts w:ascii="Arial" w:eastAsia="Times New Roman" w:hAnsi="Arial" w:cs="Arial"/>
                <w:sz w:val="14"/>
              </w:rPr>
              <w:tab/>
            </w:r>
          </w:p>
        </w:tc>
        <w:tc>
          <w:tcPr>
            <w:tcW w:w="2500" w:type="pct"/>
            <w:hideMark/>
          </w:tcPr>
          <w:p w:rsidR="002E3282" w:rsidRPr="002E3282" w:rsidRDefault="002E3282" w:rsidP="002E3282">
            <w:pPr>
              <w:spacing w:after="0" w:line="240" w:lineRule="auto"/>
              <w:ind w:left="1453"/>
              <w:jc w:val="center"/>
              <w:rPr>
                <w:rFonts w:ascii="Arial" w:eastAsia="Times New Roman" w:hAnsi="Arial" w:cs="Arial"/>
                <w:noProof/>
                <w:color w:val="000000"/>
                <w:sz w:val="14"/>
                <w:lang w:val="en-US"/>
              </w:rPr>
            </w:pPr>
          </w:p>
        </w:tc>
      </w:tr>
    </w:tbl>
    <w:p w:rsidR="00C52253" w:rsidRPr="002E3282" w:rsidRDefault="00C52253" w:rsidP="00F82D22">
      <w:pPr>
        <w:rPr>
          <w:sz w:val="6"/>
          <w:szCs w:val="28"/>
        </w:rPr>
      </w:pPr>
    </w:p>
    <w:p w:rsidR="00F82D22" w:rsidRPr="002E3282" w:rsidRDefault="00F82D22" w:rsidP="00F82D22">
      <w:pPr>
        <w:rPr>
          <w:sz w:val="4"/>
          <w:lang w:eastAsia="fr-FR"/>
        </w:rPr>
      </w:pPr>
    </w:p>
    <w:p w:rsidR="00C30116" w:rsidRPr="00C66EC7" w:rsidRDefault="008130D1" w:rsidP="00C30116">
      <w:pPr>
        <w:pStyle w:val="Titre10"/>
        <w:rPr>
          <w:bCs w:val="0"/>
          <w:iCs/>
          <w:color w:val="auto"/>
        </w:rPr>
      </w:pPr>
      <w:r w:rsidRPr="00C66EC7">
        <w:rPr>
          <w:bCs w:val="0"/>
          <w:iCs/>
          <w:color w:val="auto"/>
        </w:rPr>
        <w:t>AVIS D’</w:t>
      </w:r>
      <w:r w:rsidR="00C30116" w:rsidRPr="00C66EC7">
        <w:rPr>
          <w:bCs w:val="0"/>
          <w:iCs/>
          <w:color w:val="auto"/>
        </w:rPr>
        <w:t>APPEL D’OFFRES NATIONAL OUVERT</w:t>
      </w:r>
    </w:p>
    <w:p w:rsidR="00C30116" w:rsidRPr="00C66EC7" w:rsidRDefault="00C66EC7" w:rsidP="00C30116">
      <w:pPr>
        <w:pStyle w:val="Titre10"/>
        <w:rPr>
          <w:bCs w:val="0"/>
          <w:iCs/>
          <w:color w:val="auto"/>
        </w:rPr>
      </w:pPr>
      <w:r>
        <w:rPr>
          <w:bCs w:val="0"/>
        </w:rPr>
        <w:t>N°_</w:t>
      </w:r>
      <w:r w:rsidRPr="00C66EC7">
        <w:rPr>
          <w:bCs w:val="0"/>
          <w:color w:val="FF0000"/>
        </w:rPr>
        <w:t>005</w:t>
      </w:r>
      <w:r w:rsidR="00C30116" w:rsidRPr="00C66EC7">
        <w:rPr>
          <w:bCs w:val="0"/>
        </w:rPr>
        <w:t>_/AONO</w:t>
      </w:r>
      <w:r w:rsidR="00C30116" w:rsidRPr="00C66EC7">
        <w:t>/RE/DK/C-</w:t>
      </w:r>
      <w:r w:rsidR="00883AAF" w:rsidRPr="00C66EC7">
        <w:t>KENTZOU</w:t>
      </w:r>
      <w:r w:rsidR="00C30116" w:rsidRPr="00C66EC7">
        <w:t>/SG</w:t>
      </w:r>
      <w:r w:rsidR="004870A2" w:rsidRPr="00C66EC7">
        <w:rPr>
          <w:bCs w:val="0"/>
        </w:rPr>
        <w:t>/CI</w:t>
      </w:r>
      <w:r w:rsidR="00C30116" w:rsidRPr="00C66EC7">
        <w:rPr>
          <w:bCs w:val="0"/>
        </w:rPr>
        <w:t>PM/</w:t>
      </w:r>
      <w:r w:rsidR="00883AAF" w:rsidRPr="00C66EC7">
        <w:rPr>
          <w:bCs w:val="0"/>
        </w:rPr>
        <w:t>2025</w:t>
      </w:r>
      <w:r w:rsidR="00C30116" w:rsidRPr="00C66EC7">
        <w:rPr>
          <w:bCs w:val="0"/>
        </w:rPr>
        <w:t xml:space="preserve"> DU</w:t>
      </w:r>
      <w:r w:rsidR="00AA2A8C">
        <w:rPr>
          <w:b w:val="0"/>
          <w:bCs w:val="0"/>
          <w:color w:val="FF0000"/>
          <w:szCs w:val="36"/>
        </w:rPr>
        <w:t xml:space="preserve"> 12/ 03/ 2025 </w:t>
      </w:r>
      <w:r w:rsidR="004D7530" w:rsidRPr="00C66EC7">
        <w:rPr>
          <w:bCs w:val="0"/>
        </w:rPr>
        <w:t xml:space="preserve"> EN PROCEDURE D’URGENCE </w:t>
      </w:r>
      <w:r w:rsidR="00C30116" w:rsidRPr="00C66EC7">
        <w:rPr>
          <w:bCs w:val="0"/>
          <w:color w:val="auto"/>
        </w:rPr>
        <w:t xml:space="preserve">POUR L’EXECUTION DES </w:t>
      </w:r>
      <w:r w:rsidR="00213044" w:rsidRPr="00C66EC7">
        <w:rPr>
          <w:bCs w:val="0"/>
          <w:color w:val="auto"/>
        </w:rPr>
        <w:t>TRAVAUX DE CONSTRUCTION  DU CENTRE MULTIFONCTIONNEL</w:t>
      </w:r>
      <w:r w:rsidR="00BE7947" w:rsidRPr="00C66EC7">
        <w:rPr>
          <w:bCs w:val="0"/>
          <w:color w:val="auto"/>
        </w:rPr>
        <w:t xml:space="preserve"> DE PROMOTION</w:t>
      </w:r>
      <w:r w:rsidR="00213044" w:rsidRPr="00C66EC7">
        <w:rPr>
          <w:bCs w:val="0"/>
          <w:color w:val="auto"/>
        </w:rPr>
        <w:t xml:space="preserve"> DES JEUNES (CMPJ) DE </w:t>
      </w:r>
      <w:r w:rsidR="00883AAF" w:rsidRPr="00C66EC7">
        <w:rPr>
          <w:bCs w:val="0"/>
          <w:color w:val="auto"/>
        </w:rPr>
        <w:t>KENTZOU</w:t>
      </w:r>
      <w:r w:rsidR="004B017B" w:rsidRPr="00C66EC7">
        <w:rPr>
          <w:bCs w:val="0"/>
          <w:color w:val="auto"/>
        </w:rPr>
        <w:t xml:space="preserve"> </w:t>
      </w:r>
      <w:r w:rsidR="00C30116" w:rsidRPr="00C66EC7">
        <w:rPr>
          <w:bCs w:val="0"/>
          <w:color w:val="auto"/>
        </w:rPr>
        <w:t>D</w:t>
      </w:r>
      <w:r w:rsidR="00B730C2" w:rsidRPr="00C66EC7">
        <w:rPr>
          <w:bCs w:val="0"/>
          <w:color w:val="auto"/>
        </w:rPr>
        <w:t>ANS</w:t>
      </w:r>
      <w:r w:rsidR="00C30116" w:rsidRPr="00C66EC7">
        <w:rPr>
          <w:bCs w:val="0"/>
          <w:color w:val="auto"/>
        </w:rPr>
        <w:t xml:space="preserve"> LA COMMUNE DE </w:t>
      </w:r>
      <w:r w:rsidR="00883AAF" w:rsidRPr="00C66EC7">
        <w:rPr>
          <w:bCs w:val="0"/>
          <w:color w:val="auto"/>
        </w:rPr>
        <w:t>KENTZOU</w:t>
      </w:r>
      <w:r w:rsidR="00C30116" w:rsidRPr="00C66EC7">
        <w:rPr>
          <w:bCs w:val="0"/>
          <w:color w:val="auto"/>
        </w:rPr>
        <w:t>, DEPARTEMENT DE LA KADEY, REGION DE L’EST.</w:t>
      </w:r>
    </w:p>
    <w:p w:rsidR="00F82D22" w:rsidRPr="002E3282" w:rsidRDefault="00F82D22" w:rsidP="00F82D22">
      <w:pPr>
        <w:spacing w:after="0" w:line="240" w:lineRule="auto"/>
        <w:jc w:val="center"/>
        <w:rPr>
          <w:rFonts w:ascii="Times New Roman" w:hAnsi="Times New Roman" w:cs="Times New Roman"/>
          <w:b/>
          <w:sz w:val="8"/>
          <w:szCs w:val="10"/>
          <w:lang w:eastAsia="fr-FR"/>
        </w:rPr>
      </w:pPr>
    </w:p>
    <w:p w:rsidR="00F82D22" w:rsidRPr="002E3282" w:rsidRDefault="00F82D22" w:rsidP="00F82D22">
      <w:pPr>
        <w:spacing w:after="0" w:line="240" w:lineRule="auto"/>
        <w:jc w:val="center"/>
        <w:rPr>
          <w:rFonts w:ascii="Times New Roman" w:hAnsi="Times New Roman" w:cs="Times New Roman"/>
          <w:sz w:val="20"/>
        </w:rPr>
      </w:pPr>
      <w:r w:rsidRPr="002E3282">
        <w:rPr>
          <w:rFonts w:ascii="Times New Roman" w:hAnsi="Times New Roman" w:cs="Times New Roman"/>
          <w:b/>
          <w:sz w:val="20"/>
          <w:u w:val="single"/>
        </w:rPr>
        <w:t>FINANCEMENT</w:t>
      </w:r>
      <w:r w:rsidRPr="002E3282">
        <w:rPr>
          <w:rFonts w:ascii="Times New Roman" w:hAnsi="Times New Roman" w:cs="Times New Roman"/>
          <w:sz w:val="20"/>
        </w:rPr>
        <w:t xml:space="preserve"> : </w:t>
      </w:r>
      <w:r w:rsidR="002657EA" w:rsidRPr="002E3282">
        <w:rPr>
          <w:rFonts w:ascii="Times New Roman" w:hAnsi="Times New Roman" w:cs="Times New Roman"/>
          <w:sz w:val="20"/>
        </w:rPr>
        <w:t>BIP</w:t>
      </w:r>
      <w:r w:rsidR="00EB0E68" w:rsidRPr="002E3282">
        <w:rPr>
          <w:rFonts w:ascii="Times New Roman" w:hAnsi="Times New Roman" w:cs="Times New Roman"/>
          <w:sz w:val="20"/>
        </w:rPr>
        <w:t xml:space="preserve">, EXERCICE </w:t>
      </w:r>
      <w:r w:rsidR="00883AAF">
        <w:rPr>
          <w:rFonts w:ascii="Times New Roman" w:hAnsi="Times New Roman" w:cs="Times New Roman"/>
          <w:sz w:val="20"/>
        </w:rPr>
        <w:t>2025</w:t>
      </w:r>
      <w:r w:rsidRPr="002E3282">
        <w:rPr>
          <w:rFonts w:ascii="Times New Roman" w:hAnsi="Times New Roman" w:cs="Times New Roman"/>
          <w:sz w:val="20"/>
        </w:rPr>
        <w:t>.</w:t>
      </w:r>
    </w:p>
    <w:p w:rsidR="00F82D22" w:rsidRPr="002E3282" w:rsidRDefault="00F82D22" w:rsidP="00F82D22">
      <w:pPr>
        <w:spacing w:after="0" w:line="240" w:lineRule="auto"/>
        <w:rPr>
          <w:rFonts w:ascii="Times New Roman" w:hAnsi="Times New Roman" w:cs="Times New Roman"/>
          <w:sz w:val="20"/>
        </w:rPr>
      </w:pPr>
      <w:r w:rsidRPr="002E3282">
        <w:rPr>
          <w:rFonts w:ascii="Times New Roman" w:hAnsi="Times New Roman" w:cs="Times New Roman"/>
          <w:sz w:val="20"/>
        </w:rPr>
        <w:tab/>
      </w:r>
    </w:p>
    <w:p w:rsidR="00F82D22" w:rsidRPr="002E3282" w:rsidRDefault="00F82D22" w:rsidP="00F82D22">
      <w:pPr>
        <w:pStyle w:val="Paragraphedeliste"/>
        <w:numPr>
          <w:ilvl w:val="0"/>
          <w:numId w:val="2"/>
        </w:numPr>
        <w:jc w:val="both"/>
        <w:rPr>
          <w:sz w:val="20"/>
          <w:szCs w:val="22"/>
        </w:rPr>
      </w:pPr>
      <w:r w:rsidRPr="002E3282">
        <w:rPr>
          <w:b/>
          <w:bCs/>
          <w:sz w:val="20"/>
          <w:szCs w:val="22"/>
          <w:u w:val="single"/>
        </w:rPr>
        <w:t xml:space="preserve">Objet de l’Appel d’Offres </w:t>
      </w:r>
      <w:r w:rsidRPr="002E3282">
        <w:rPr>
          <w:b/>
          <w:bCs/>
          <w:sz w:val="20"/>
          <w:szCs w:val="22"/>
        </w:rPr>
        <w:t>:</w:t>
      </w:r>
    </w:p>
    <w:p w:rsidR="00F82D22" w:rsidRPr="002E3282" w:rsidRDefault="00F82D22" w:rsidP="00F82D22">
      <w:pPr>
        <w:spacing w:after="0" w:line="240" w:lineRule="auto"/>
        <w:jc w:val="both"/>
        <w:rPr>
          <w:rFonts w:ascii="Tahoma" w:hAnsi="Tahoma" w:cs="Tahoma"/>
          <w:bCs/>
          <w:sz w:val="18"/>
          <w:szCs w:val="20"/>
        </w:rPr>
      </w:pPr>
      <w:r w:rsidRPr="002E3282">
        <w:rPr>
          <w:rFonts w:ascii="Times New Roman" w:hAnsi="Times New Roman" w:cs="Times New Roman"/>
          <w:sz w:val="20"/>
        </w:rPr>
        <w:t xml:space="preserve">Dans le cadre de la réalisation de l’opération ci-dessus indiquée, le Maire de la Commune de </w:t>
      </w:r>
      <w:r w:rsidR="00883AAF">
        <w:rPr>
          <w:rFonts w:ascii="Times New Roman" w:hAnsi="Times New Roman" w:cs="Times New Roman"/>
          <w:sz w:val="20"/>
        </w:rPr>
        <w:t>KENTZOU</w:t>
      </w:r>
      <w:r w:rsidRPr="002E3282">
        <w:rPr>
          <w:rFonts w:ascii="Times New Roman" w:hAnsi="Times New Roman" w:cs="Times New Roman"/>
          <w:sz w:val="20"/>
        </w:rPr>
        <w:t xml:space="preserve">, Maître d’ouvrage  lance un Appel d’Offres National Ouvert (AONO) pour la réalisation des travaux de construction </w:t>
      </w:r>
      <w:r w:rsidR="00213044" w:rsidRPr="00213044">
        <w:rPr>
          <w:rFonts w:ascii="Times New Roman" w:hAnsi="Times New Roman" w:cs="Times New Roman"/>
          <w:sz w:val="20"/>
        </w:rPr>
        <w:t xml:space="preserve">travaux </w:t>
      </w:r>
      <w:r w:rsidR="004B017B">
        <w:rPr>
          <w:rFonts w:ascii="Times New Roman" w:hAnsi="Times New Roman" w:cs="Times New Roman"/>
          <w:bCs/>
          <w:sz w:val="20"/>
        </w:rPr>
        <w:t>du Centre M</w:t>
      </w:r>
      <w:r w:rsidR="00213044" w:rsidRPr="00213044">
        <w:rPr>
          <w:rFonts w:ascii="Times New Roman" w:hAnsi="Times New Roman" w:cs="Times New Roman"/>
          <w:bCs/>
          <w:sz w:val="20"/>
        </w:rPr>
        <w:t xml:space="preserve">ultifonctionnel </w:t>
      </w:r>
      <w:r w:rsidR="004B017B">
        <w:rPr>
          <w:rFonts w:ascii="Times New Roman" w:hAnsi="Times New Roman" w:cs="Times New Roman"/>
          <w:bCs/>
          <w:sz w:val="20"/>
        </w:rPr>
        <w:t>de P</w:t>
      </w:r>
      <w:r w:rsidR="00BE7947">
        <w:rPr>
          <w:rFonts w:ascii="Times New Roman" w:hAnsi="Times New Roman" w:cs="Times New Roman"/>
          <w:bCs/>
          <w:sz w:val="20"/>
        </w:rPr>
        <w:t xml:space="preserve">romotion </w:t>
      </w:r>
      <w:r w:rsidR="004B017B">
        <w:rPr>
          <w:rFonts w:ascii="Times New Roman" w:hAnsi="Times New Roman" w:cs="Times New Roman"/>
          <w:bCs/>
          <w:sz w:val="20"/>
        </w:rPr>
        <w:t>des J</w:t>
      </w:r>
      <w:r w:rsidR="00213044" w:rsidRPr="00213044">
        <w:rPr>
          <w:rFonts w:ascii="Times New Roman" w:hAnsi="Times New Roman" w:cs="Times New Roman"/>
          <w:bCs/>
          <w:sz w:val="20"/>
        </w:rPr>
        <w:t xml:space="preserve">eunes (CMPJ) de </w:t>
      </w:r>
      <w:r w:rsidR="00883AAF">
        <w:rPr>
          <w:rFonts w:ascii="Times New Roman" w:hAnsi="Times New Roman" w:cs="Times New Roman"/>
          <w:bCs/>
          <w:sz w:val="20"/>
        </w:rPr>
        <w:t>KENTZOU</w:t>
      </w:r>
      <w:r w:rsidR="004870A2" w:rsidRPr="002E3282">
        <w:rPr>
          <w:rFonts w:ascii="Tahoma" w:hAnsi="Tahoma" w:cs="Tahoma"/>
          <w:bCs/>
          <w:sz w:val="18"/>
          <w:szCs w:val="20"/>
        </w:rPr>
        <w:t>.</w:t>
      </w:r>
    </w:p>
    <w:p w:rsidR="00EB0E68" w:rsidRPr="002E3282" w:rsidRDefault="00EB0E68" w:rsidP="00F82D22">
      <w:pPr>
        <w:spacing w:after="0" w:line="240" w:lineRule="auto"/>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sz w:val="20"/>
          <w:szCs w:val="22"/>
        </w:rPr>
      </w:pPr>
      <w:r w:rsidRPr="002E3282">
        <w:rPr>
          <w:b/>
          <w:sz w:val="20"/>
          <w:szCs w:val="22"/>
          <w:u w:val="single"/>
        </w:rPr>
        <w:t>Consistance des travaux</w:t>
      </w:r>
      <w:r w:rsidRPr="002E3282">
        <w:rPr>
          <w:b/>
          <w:sz w:val="20"/>
          <w:szCs w:val="22"/>
        </w:rPr>
        <w:t>:</w:t>
      </w:r>
    </w:p>
    <w:p w:rsidR="00F82D22" w:rsidRPr="002E3282" w:rsidRDefault="00F82D22" w:rsidP="00F82D22">
      <w:pPr>
        <w:spacing w:after="0" w:line="240" w:lineRule="auto"/>
        <w:jc w:val="both"/>
        <w:rPr>
          <w:rFonts w:ascii="Times New Roman" w:hAnsi="Times New Roman" w:cs="Times New Roman"/>
          <w:bCs/>
          <w:sz w:val="20"/>
        </w:rPr>
      </w:pPr>
      <w:r w:rsidRPr="002E3282">
        <w:rPr>
          <w:rFonts w:ascii="Times New Roman" w:hAnsi="Times New Roman" w:cs="Times New Roman"/>
          <w:bCs/>
          <w:sz w:val="20"/>
        </w:rPr>
        <w:t>Les travaux comprennent les tâches suivantes dont la liste n’est pas exhaustive :</w:t>
      </w:r>
    </w:p>
    <w:p w:rsidR="00F82D22" w:rsidRPr="002E3282" w:rsidRDefault="00F82D22" w:rsidP="00F82D22">
      <w:pPr>
        <w:pStyle w:val="Paragraphedeliste"/>
        <w:numPr>
          <w:ilvl w:val="0"/>
          <w:numId w:val="3"/>
        </w:numPr>
        <w:jc w:val="both"/>
        <w:rPr>
          <w:sz w:val="20"/>
          <w:szCs w:val="22"/>
        </w:rPr>
      </w:pPr>
      <w:r w:rsidRPr="002E3282">
        <w:rPr>
          <w:sz w:val="20"/>
          <w:szCs w:val="22"/>
        </w:rPr>
        <w:t>Travaux préparatoires ;</w:t>
      </w:r>
    </w:p>
    <w:p w:rsidR="00F82D22" w:rsidRPr="002E3282" w:rsidRDefault="00F82D22" w:rsidP="00F82D22">
      <w:pPr>
        <w:pStyle w:val="Paragraphedeliste"/>
        <w:numPr>
          <w:ilvl w:val="0"/>
          <w:numId w:val="3"/>
        </w:numPr>
        <w:jc w:val="both"/>
        <w:rPr>
          <w:sz w:val="20"/>
          <w:szCs w:val="22"/>
        </w:rPr>
      </w:pPr>
      <w:r w:rsidRPr="002E3282">
        <w:rPr>
          <w:sz w:val="20"/>
          <w:szCs w:val="22"/>
        </w:rPr>
        <w:t>Terrassements ;</w:t>
      </w:r>
    </w:p>
    <w:p w:rsidR="00F82D22" w:rsidRPr="002E3282" w:rsidRDefault="00F82D22" w:rsidP="00F82D22">
      <w:pPr>
        <w:pStyle w:val="Paragraphedeliste"/>
        <w:numPr>
          <w:ilvl w:val="0"/>
          <w:numId w:val="3"/>
        </w:numPr>
        <w:jc w:val="both"/>
        <w:rPr>
          <w:sz w:val="20"/>
          <w:szCs w:val="22"/>
        </w:rPr>
      </w:pPr>
      <w:r w:rsidRPr="002E3282">
        <w:rPr>
          <w:sz w:val="20"/>
          <w:szCs w:val="22"/>
        </w:rPr>
        <w:t>Fondations ;</w:t>
      </w:r>
    </w:p>
    <w:p w:rsidR="00F82D22" w:rsidRPr="002E3282" w:rsidRDefault="00F82D22" w:rsidP="00F82D22">
      <w:pPr>
        <w:pStyle w:val="Paragraphedeliste"/>
        <w:numPr>
          <w:ilvl w:val="0"/>
          <w:numId w:val="3"/>
        </w:numPr>
        <w:jc w:val="both"/>
        <w:rPr>
          <w:sz w:val="20"/>
          <w:szCs w:val="22"/>
        </w:rPr>
      </w:pPr>
      <w:r w:rsidRPr="002E3282">
        <w:rPr>
          <w:sz w:val="20"/>
          <w:szCs w:val="22"/>
        </w:rPr>
        <w:t>Maçonnerie-Elévation ;</w:t>
      </w:r>
    </w:p>
    <w:p w:rsidR="00F82D22" w:rsidRPr="002E3282" w:rsidRDefault="00F82D22" w:rsidP="00F82D22">
      <w:pPr>
        <w:pStyle w:val="Paragraphedeliste"/>
        <w:numPr>
          <w:ilvl w:val="0"/>
          <w:numId w:val="3"/>
        </w:numPr>
        <w:jc w:val="both"/>
        <w:rPr>
          <w:sz w:val="20"/>
          <w:szCs w:val="22"/>
        </w:rPr>
      </w:pPr>
      <w:r w:rsidRPr="002E3282">
        <w:rPr>
          <w:sz w:val="20"/>
          <w:szCs w:val="22"/>
        </w:rPr>
        <w:t>Charpente-Couverture ;</w:t>
      </w:r>
    </w:p>
    <w:p w:rsidR="00F82D22" w:rsidRPr="002E3282" w:rsidRDefault="00F82D22" w:rsidP="00F82D22">
      <w:pPr>
        <w:pStyle w:val="Paragraphedeliste"/>
        <w:numPr>
          <w:ilvl w:val="0"/>
          <w:numId w:val="3"/>
        </w:numPr>
        <w:jc w:val="both"/>
        <w:rPr>
          <w:sz w:val="20"/>
          <w:szCs w:val="22"/>
        </w:rPr>
      </w:pPr>
      <w:r w:rsidRPr="002E3282">
        <w:rPr>
          <w:sz w:val="20"/>
          <w:szCs w:val="22"/>
        </w:rPr>
        <w:t>Menuiserie ;</w:t>
      </w:r>
    </w:p>
    <w:p w:rsidR="00F82D22" w:rsidRPr="002E3282" w:rsidRDefault="00F82D22" w:rsidP="00F82D22">
      <w:pPr>
        <w:pStyle w:val="Paragraphedeliste"/>
        <w:numPr>
          <w:ilvl w:val="0"/>
          <w:numId w:val="3"/>
        </w:numPr>
        <w:jc w:val="both"/>
        <w:rPr>
          <w:sz w:val="20"/>
          <w:szCs w:val="22"/>
        </w:rPr>
      </w:pPr>
      <w:r w:rsidRPr="002E3282">
        <w:rPr>
          <w:sz w:val="20"/>
          <w:szCs w:val="22"/>
        </w:rPr>
        <w:t>Electricité ;</w:t>
      </w:r>
    </w:p>
    <w:p w:rsidR="00F82D22" w:rsidRPr="002E3282" w:rsidRDefault="00F82D22" w:rsidP="00F82D22">
      <w:pPr>
        <w:pStyle w:val="Paragraphedeliste"/>
        <w:numPr>
          <w:ilvl w:val="0"/>
          <w:numId w:val="3"/>
        </w:numPr>
        <w:jc w:val="both"/>
        <w:rPr>
          <w:sz w:val="20"/>
          <w:szCs w:val="22"/>
        </w:rPr>
      </w:pPr>
      <w:r w:rsidRPr="002E3282">
        <w:rPr>
          <w:sz w:val="20"/>
          <w:szCs w:val="22"/>
        </w:rPr>
        <w:t>Peinture ;</w:t>
      </w:r>
    </w:p>
    <w:p w:rsidR="00F82D22" w:rsidRPr="002E3282" w:rsidRDefault="00F82D22" w:rsidP="00F82D22">
      <w:pPr>
        <w:pStyle w:val="Paragraphedeliste"/>
        <w:numPr>
          <w:ilvl w:val="0"/>
          <w:numId w:val="3"/>
        </w:numPr>
        <w:jc w:val="both"/>
        <w:rPr>
          <w:sz w:val="20"/>
          <w:szCs w:val="22"/>
        </w:rPr>
      </w:pPr>
      <w:r w:rsidRPr="002E3282">
        <w:rPr>
          <w:sz w:val="20"/>
          <w:szCs w:val="22"/>
        </w:rPr>
        <w:t>Aménagement VRD.</w:t>
      </w:r>
    </w:p>
    <w:p w:rsidR="004870A2" w:rsidRPr="002E3282" w:rsidRDefault="004870A2" w:rsidP="004870A2">
      <w:pPr>
        <w:pStyle w:val="Paragraphedeliste"/>
        <w:ind w:left="1440"/>
        <w:jc w:val="both"/>
        <w:rPr>
          <w:sz w:val="20"/>
          <w:szCs w:val="22"/>
        </w:rPr>
      </w:pPr>
    </w:p>
    <w:p w:rsidR="00F82D22" w:rsidRPr="002E3282" w:rsidRDefault="00F82D22" w:rsidP="00F82D22">
      <w:pPr>
        <w:pStyle w:val="Paragraphedeliste"/>
        <w:numPr>
          <w:ilvl w:val="0"/>
          <w:numId w:val="2"/>
        </w:numPr>
        <w:jc w:val="both"/>
        <w:rPr>
          <w:b/>
          <w:bCs/>
          <w:sz w:val="20"/>
          <w:szCs w:val="22"/>
        </w:rPr>
      </w:pPr>
      <w:r w:rsidRPr="002E3282">
        <w:rPr>
          <w:b/>
          <w:bCs/>
          <w:sz w:val="20"/>
          <w:szCs w:val="22"/>
          <w:u w:val="single"/>
        </w:rPr>
        <w:t>Délai d’exécution</w:t>
      </w:r>
      <w:r w:rsidRPr="002E3282">
        <w:rPr>
          <w:b/>
          <w:sz w:val="20"/>
          <w:szCs w:val="22"/>
        </w:rPr>
        <w:t>:</w:t>
      </w:r>
    </w:p>
    <w:p w:rsidR="004870A2" w:rsidRPr="002E3282" w:rsidRDefault="00F82D22" w:rsidP="00F82D22">
      <w:pPr>
        <w:widowControl w:val="0"/>
        <w:autoSpaceDE w:val="0"/>
        <w:autoSpaceDN w:val="0"/>
        <w:adjustRightInd w:val="0"/>
        <w:spacing w:after="0" w:line="240" w:lineRule="auto"/>
        <w:ind w:right="-18"/>
        <w:jc w:val="both"/>
        <w:rPr>
          <w:rFonts w:ascii="Times New Roman" w:hAnsi="Times New Roman" w:cs="Times New Roman"/>
          <w:sz w:val="20"/>
        </w:rPr>
      </w:pPr>
      <w:r w:rsidRPr="002E3282">
        <w:rPr>
          <w:rFonts w:ascii="Times New Roman" w:hAnsi="Times New Roman" w:cs="Times New Roman"/>
          <w:sz w:val="20"/>
        </w:rPr>
        <w:t xml:space="preserve">Le délai maximum prévu par le Maître d’ouvrage pour la réalisation des travaux objet du présent appel d’offres est fixé à </w:t>
      </w:r>
      <w:r w:rsidR="008130D1">
        <w:rPr>
          <w:rFonts w:ascii="Times New Roman" w:hAnsi="Times New Roman" w:cs="Times New Roman"/>
          <w:b/>
          <w:sz w:val="20"/>
        </w:rPr>
        <w:t>Quatre</w:t>
      </w:r>
      <w:r w:rsidRPr="002E3282">
        <w:rPr>
          <w:rFonts w:ascii="Times New Roman" w:hAnsi="Times New Roman" w:cs="Times New Roman"/>
          <w:b/>
          <w:sz w:val="20"/>
        </w:rPr>
        <w:t xml:space="preserve"> (0</w:t>
      </w:r>
      <w:r w:rsidR="008130D1">
        <w:rPr>
          <w:rFonts w:ascii="Times New Roman" w:hAnsi="Times New Roman" w:cs="Times New Roman"/>
          <w:b/>
          <w:sz w:val="20"/>
        </w:rPr>
        <w:t>4</w:t>
      </w:r>
      <w:r w:rsidRPr="002E3282">
        <w:rPr>
          <w:rFonts w:ascii="Times New Roman" w:hAnsi="Times New Roman" w:cs="Times New Roman"/>
          <w:b/>
          <w:sz w:val="20"/>
        </w:rPr>
        <w:t xml:space="preserve">) mois </w:t>
      </w:r>
      <w:r w:rsidRPr="002E3282">
        <w:rPr>
          <w:rFonts w:ascii="Times New Roman" w:hAnsi="Times New Roman" w:cs="Times New Roman"/>
          <w:sz w:val="20"/>
        </w:rPr>
        <w:t>à compter de la date de notification de l’Ordre de Service de démarrage des travaux.</w:t>
      </w:r>
    </w:p>
    <w:p w:rsidR="004870A2" w:rsidRPr="002E3282" w:rsidRDefault="004870A2" w:rsidP="00F82D22">
      <w:pPr>
        <w:widowControl w:val="0"/>
        <w:autoSpaceDE w:val="0"/>
        <w:autoSpaceDN w:val="0"/>
        <w:adjustRightInd w:val="0"/>
        <w:spacing w:after="0" w:line="240" w:lineRule="auto"/>
        <w:ind w:right="-18"/>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bCs/>
          <w:sz w:val="20"/>
          <w:szCs w:val="22"/>
        </w:rPr>
      </w:pPr>
      <w:r w:rsidRPr="002E3282">
        <w:rPr>
          <w:b/>
          <w:bCs/>
          <w:sz w:val="20"/>
          <w:szCs w:val="22"/>
          <w:u w:val="single"/>
        </w:rPr>
        <w:t xml:space="preserve">Allotissement </w:t>
      </w:r>
      <w:r w:rsidRPr="002E3282">
        <w:rPr>
          <w:b/>
          <w:sz w:val="20"/>
          <w:szCs w:val="22"/>
        </w:rPr>
        <w:t>:</w:t>
      </w:r>
    </w:p>
    <w:p w:rsidR="007742EE" w:rsidRPr="008130D1" w:rsidRDefault="00F82D22" w:rsidP="008130D1">
      <w:pPr>
        <w:spacing w:after="0" w:line="240" w:lineRule="auto"/>
        <w:jc w:val="both"/>
        <w:rPr>
          <w:rFonts w:ascii="Times New Roman" w:hAnsi="Times New Roman" w:cs="Times New Roman"/>
          <w:sz w:val="20"/>
        </w:rPr>
      </w:pPr>
      <w:r w:rsidRPr="002E3282">
        <w:rPr>
          <w:rFonts w:ascii="Times New Roman" w:hAnsi="Times New Roman" w:cs="Times New Roman"/>
          <w:sz w:val="20"/>
        </w:rPr>
        <w:t>Les travaux sont regroupés en</w:t>
      </w:r>
      <w:r w:rsidR="0036036F">
        <w:rPr>
          <w:rFonts w:ascii="Times New Roman" w:hAnsi="Times New Roman" w:cs="Times New Roman"/>
          <w:sz w:val="20"/>
        </w:rPr>
        <w:t xml:space="preserve"> </w:t>
      </w:r>
      <w:r w:rsidR="00B730C2">
        <w:rPr>
          <w:rFonts w:ascii="Times New Roman" w:hAnsi="Times New Roman" w:cs="Times New Roman"/>
          <w:sz w:val="20"/>
        </w:rPr>
        <w:t>un  lot unique</w:t>
      </w:r>
      <w:r w:rsidR="00EB0E68" w:rsidRPr="002E3282">
        <w:rPr>
          <w:rFonts w:ascii="Times New Roman" w:hAnsi="Times New Roman" w:cs="Times New Roman"/>
          <w:sz w:val="20"/>
        </w:rPr>
        <w:t xml:space="preserve">. </w:t>
      </w:r>
    </w:p>
    <w:p w:rsidR="00C30116" w:rsidRPr="002E3282" w:rsidRDefault="00C30116" w:rsidP="007742EE">
      <w:pPr>
        <w:pStyle w:val="Paragraphedeliste"/>
        <w:ind w:left="360"/>
        <w:jc w:val="both"/>
        <w:rPr>
          <w:rFonts w:ascii="Estrangelo Edessa" w:hAnsi="Estrangelo Edessa" w:cs="Estrangelo Edessa"/>
          <w:sz w:val="22"/>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79"/>
        <w:gridCol w:w="1985"/>
        <w:gridCol w:w="1842"/>
      </w:tblGrid>
      <w:tr w:rsidR="007742EE" w:rsidRPr="002E3282" w:rsidTr="002E3282">
        <w:trPr>
          <w:trHeight w:val="596"/>
        </w:trPr>
        <w:tc>
          <w:tcPr>
            <w:tcW w:w="993"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N° Lot</w:t>
            </w:r>
          </w:p>
        </w:tc>
        <w:tc>
          <w:tcPr>
            <w:tcW w:w="6379"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Désignations</w:t>
            </w:r>
          </w:p>
        </w:tc>
        <w:tc>
          <w:tcPr>
            <w:tcW w:w="1985" w:type="dxa"/>
            <w:vAlign w:val="center"/>
          </w:tcPr>
          <w:p w:rsidR="007742EE" w:rsidRPr="002E3282" w:rsidRDefault="007742EE" w:rsidP="004870A2">
            <w:pPr>
              <w:widowControl w:val="0"/>
              <w:autoSpaceDE w:val="0"/>
              <w:autoSpaceDN w:val="0"/>
              <w:adjustRightInd w:val="0"/>
              <w:spacing w:line="240" w:lineRule="auto"/>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Montant TTC</w:t>
            </w:r>
          </w:p>
          <w:p w:rsidR="007742EE" w:rsidRPr="002E3282" w:rsidRDefault="007742EE" w:rsidP="004870A2">
            <w:pPr>
              <w:widowControl w:val="0"/>
              <w:autoSpaceDE w:val="0"/>
              <w:autoSpaceDN w:val="0"/>
              <w:adjustRightInd w:val="0"/>
              <w:spacing w:line="240" w:lineRule="auto"/>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F CFA</w:t>
            </w:r>
          </w:p>
        </w:tc>
        <w:tc>
          <w:tcPr>
            <w:tcW w:w="1842"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Caution de soumission (2%)</w:t>
            </w:r>
          </w:p>
        </w:tc>
      </w:tr>
      <w:tr w:rsidR="007742EE" w:rsidRPr="002E3282" w:rsidTr="00DD196E">
        <w:tc>
          <w:tcPr>
            <w:tcW w:w="993" w:type="dxa"/>
            <w:vAlign w:val="center"/>
          </w:tcPr>
          <w:p w:rsidR="007742EE" w:rsidRPr="008130D1" w:rsidRDefault="00B730C2" w:rsidP="00C30116">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hint="eastAsia"/>
                <w:b/>
                <w:sz w:val="20"/>
              </w:rPr>
              <w:t>L</w:t>
            </w:r>
            <w:r>
              <w:rPr>
                <w:rFonts w:ascii="Estrangelo Edessa" w:eastAsia="Arial Unicode MS" w:hAnsi="Estrangelo Edessa" w:cs="Estrangelo Edessa"/>
                <w:b/>
                <w:sz w:val="20"/>
              </w:rPr>
              <w:t>ot unique</w:t>
            </w:r>
          </w:p>
        </w:tc>
        <w:tc>
          <w:tcPr>
            <w:tcW w:w="6379" w:type="dxa"/>
            <w:vAlign w:val="center"/>
          </w:tcPr>
          <w:p w:rsidR="007742EE" w:rsidRPr="008130D1" w:rsidRDefault="00ED1FA6" w:rsidP="00B730C2">
            <w:pPr>
              <w:widowControl w:val="0"/>
              <w:autoSpaceDE w:val="0"/>
              <w:autoSpaceDN w:val="0"/>
              <w:adjustRightInd w:val="0"/>
              <w:rPr>
                <w:rFonts w:ascii="Estrangelo Edessa" w:eastAsia="Arial Unicode MS" w:hAnsi="Estrangelo Edessa" w:cs="Estrangelo Edessa"/>
                <w:b/>
                <w:sz w:val="18"/>
              </w:rPr>
            </w:pPr>
            <w:r w:rsidRPr="00213044">
              <w:rPr>
                <w:b/>
                <w:bCs/>
                <w:sz w:val="18"/>
                <w:szCs w:val="32"/>
              </w:rPr>
              <w:t xml:space="preserve">CONSTRUCTION  DU CENTRE MULTIFONCTIONNEL DES JEUNES (CMPJ) DE </w:t>
            </w:r>
            <w:r w:rsidR="00883AAF">
              <w:rPr>
                <w:b/>
                <w:bCs/>
                <w:sz w:val="18"/>
                <w:szCs w:val="32"/>
              </w:rPr>
              <w:t>KENTZOU</w:t>
            </w:r>
          </w:p>
        </w:tc>
        <w:tc>
          <w:tcPr>
            <w:tcW w:w="1985" w:type="dxa"/>
            <w:vAlign w:val="center"/>
          </w:tcPr>
          <w:p w:rsidR="007742EE" w:rsidRPr="008130D1" w:rsidRDefault="00213044" w:rsidP="00C30116">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b/>
                <w:sz w:val="20"/>
              </w:rPr>
              <w:t>60 000 000</w:t>
            </w:r>
          </w:p>
        </w:tc>
        <w:tc>
          <w:tcPr>
            <w:tcW w:w="1842" w:type="dxa"/>
            <w:vAlign w:val="center"/>
          </w:tcPr>
          <w:p w:rsidR="007742EE" w:rsidRPr="008130D1" w:rsidRDefault="00213044" w:rsidP="00C30116">
            <w:pPr>
              <w:widowControl w:val="0"/>
              <w:autoSpaceDE w:val="0"/>
              <w:autoSpaceDN w:val="0"/>
              <w:adjustRightInd w:val="0"/>
              <w:jc w:val="center"/>
              <w:rPr>
                <w:rFonts w:ascii="Estrangelo Edessa" w:eastAsia="Arial Unicode MS" w:hAnsi="Estrangelo Edessa" w:cs="Estrangelo Edessa"/>
                <w:b/>
                <w:sz w:val="20"/>
              </w:rPr>
            </w:pPr>
            <w:r w:rsidRPr="00213044">
              <w:rPr>
                <w:rFonts w:ascii="Estrangelo Edessa" w:eastAsia="Arial Unicode MS" w:hAnsi="Estrangelo Edessa" w:cs="Estrangelo Edessa"/>
                <w:b/>
                <w:sz w:val="20"/>
              </w:rPr>
              <w:t>1</w:t>
            </w:r>
            <w:r w:rsidR="0036036F">
              <w:rPr>
                <w:rFonts w:ascii="Estrangelo Edessa" w:eastAsia="Arial Unicode MS" w:hAnsi="Estrangelo Edessa" w:cs="Estrangelo Edessa"/>
                <w:b/>
                <w:sz w:val="20"/>
              </w:rPr>
              <w:t> </w:t>
            </w:r>
            <w:r w:rsidRPr="00213044">
              <w:rPr>
                <w:rFonts w:ascii="Estrangelo Edessa" w:eastAsia="Arial Unicode MS" w:hAnsi="Estrangelo Edessa" w:cs="Estrangelo Edessa"/>
                <w:b/>
                <w:sz w:val="20"/>
              </w:rPr>
              <w:t>200</w:t>
            </w:r>
            <w:r w:rsidR="0036036F">
              <w:rPr>
                <w:rFonts w:ascii="Estrangelo Edessa" w:eastAsia="Arial Unicode MS" w:hAnsi="Estrangelo Edessa" w:cs="Estrangelo Edessa"/>
                <w:b/>
                <w:sz w:val="20"/>
              </w:rPr>
              <w:t xml:space="preserve"> </w:t>
            </w:r>
            <w:r w:rsidRPr="00213044">
              <w:rPr>
                <w:rFonts w:ascii="Estrangelo Edessa" w:eastAsia="Arial Unicode MS" w:hAnsi="Estrangelo Edessa" w:cs="Estrangelo Edessa"/>
                <w:b/>
                <w:sz w:val="20"/>
              </w:rPr>
              <w:t>000</w:t>
            </w:r>
          </w:p>
        </w:tc>
      </w:tr>
    </w:tbl>
    <w:p w:rsidR="007742EE" w:rsidRPr="002E3282" w:rsidRDefault="007742EE" w:rsidP="00F82D22">
      <w:pPr>
        <w:spacing w:after="0" w:line="240" w:lineRule="auto"/>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sz w:val="20"/>
          <w:szCs w:val="22"/>
          <w:u w:val="single"/>
        </w:rPr>
      </w:pPr>
      <w:r w:rsidRPr="002E3282">
        <w:rPr>
          <w:b/>
          <w:sz w:val="20"/>
          <w:szCs w:val="22"/>
          <w:u w:val="single"/>
        </w:rPr>
        <w:t>Coût prévisionnel des travaux</w:t>
      </w:r>
      <w:r w:rsidRPr="002E3282">
        <w:rPr>
          <w:b/>
          <w:sz w:val="20"/>
          <w:szCs w:val="22"/>
        </w:rPr>
        <w:t>:</w:t>
      </w:r>
    </w:p>
    <w:p w:rsidR="00F82D22" w:rsidRPr="00B730C2" w:rsidRDefault="00F82D22" w:rsidP="00B730C2">
      <w:pPr>
        <w:pStyle w:val="CM99"/>
        <w:spacing w:after="0"/>
        <w:jc w:val="both"/>
        <w:rPr>
          <w:rFonts w:ascii="Times New Roman" w:hAnsi="Times New Roman" w:cs="Times New Roman"/>
          <w:sz w:val="20"/>
          <w:szCs w:val="22"/>
        </w:rPr>
      </w:pPr>
      <w:r w:rsidRPr="002E3282">
        <w:rPr>
          <w:rFonts w:ascii="Times New Roman" w:hAnsi="Times New Roman" w:cs="Times New Roman"/>
          <w:sz w:val="20"/>
          <w:szCs w:val="22"/>
        </w:rPr>
        <w:t>Le coût pré</w:t>
      </w:r>
      <w:r w:rsidR="00B730C2">
        <w:rPr>
          <w:rFonts w:ascii="Times New Roman" w:hAnsi="Times New Roman" w:cs="Times New Roman"/>
          <w:sz w:val="20"/>
          <w:szCs w:val="22"/>
        </w:rPr>
        <w:t xml:space="preserve">visionnel des travaux est de  </w:t>
      </w:r>
      <w:r w:rsidR="00213044">
        <w:rPr>
          <w:rFonts w:ascii="Times New Roman" w:hAnsi="Times New Roman" w:cs="Times New Roman"/>
          <w:b/>
          <w:sz w:val="20"/>
          <w:szCs w:val="22"/>
        </w:rPr>
        <w:t xml:space="preserve">soixante millions </w:t>
      </w:r>
      <w:r w:rsidRPr="002E3282">
        <w:rPr>
          <w:rFonts w:ascii="Times New Roman" w:hAnsi="Times New Roman" w:cs="Times New Roman"/>
          <w:b/>
          <w:sz w:val="20"/>
          <w:szCs w:val="22"/>
        </w:rPr>
        <w:t>(</w:t>
      </w:r>
      <w:r w:rsidR="00213044">
        <w:rPr>
          <w:rFonts w:ascii="Times New Roman" w:hAnsi="Times New Roman" w:cs="Times New Roman"/>
          <w:b/>
          <w:sz w:val="20"/>
          <w:szCs w:val="22"/>
        </w:rPr>
        <w:t>60 000</w:t>
      </w:r>
      <w:r w:rsidRPr="002E3282">
        <w:rPr>
          <w:rFonts w:ascii="Times New Roman" w:hAnsi="Times New Roman" w:cs="Times New Roman"/>
          <w:b/>
          <w:sz w:val="20"/>
          <w:szCs w:val="22"/>
        </w:rPr>
        <w:t xml:space="preserve"> 000) FCFA TTC</w:t>
      </w:r>
    </w:p>
    <w:p w:rsidR="00C30116" w:rsidRPr="00A90213" w:rsidRDefault="00C30116" w:rsidP="00C30116">
      <w:pPr>
        <w:rPr>
          <w:sz w:val="2"/>
          <w:lang w:eastAsia="fr-FR"/>
        </w:rPr>
      </w:pPr>
    </w:p>
    <w:p w:rsidR="00F82D22" w:rsidRPr="006D3D51" w:rsidRDefault="00F82D22" w:rsidP="00F82D22">
      <w:pPr>
        <w:pStyle w:val="CM99"/>
        <w:spacing w:after="0"/>
        <w:jc w:val="both"/>
        <w:rPr>
          <w:rFonts w:ascii="Times New Roman" w:hAnsi="Times New Roman" w:cs="Times New Roman"/>
          <w:b/>
          <w:sz w:val="22"/>
          <w:szCs w:val="22"/>
          <w:u w:val="single"/>
        </w:rPr>
      </w:pPr>
      <w:r w:rsidRPr="0060393F">
        <w:rPr>
          <w:rFonts w:ascii="Times New Roman" w:hAnsi="Times New Roman" w:cs="Times New Roman"/>
          <w:sz w:val="22"/>
          <w:szCs w:val="22"/>
        </w:rPr>
        <w:tab/>
      </w:r>
      <w:r w:rsidRPr="006D3D51">
        <w:rPr>
          <w:rFonts w:ascii="Times New Roman" w:hAnsi="Times New Roman" w:cs="Times New Roman"/>
          <w:b/>
          <w:sz w:val="22"/>
          <w:szCs w:val="22"/>
          <w:u w:val="single"/>
        </w:rPr>
        <w:t>Participation et origine :</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A90213" w:rsidRPr="0060393F" w:rsidRDefault="00A90213" w:rsidP="00F82D22">
      <w:pPr>
        <w:spacing w:after="0" w:line="240" w:lineRule="auto"/>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Budget </w:t>
      </w:r>
      <w:r w:rsidR="002657EA">
        <w:rPr>
          <w:rFonts w:ascii="Times New Roman" w:hAnsi="Times New Roman" w:cs="Times New Roman"/>
        </w:rPr>
        <w:t xml:space="preserve">d’Investisse ment Public, </w:t>
      </w:r>
      <w:r w:rsidR="00EB0E68">
        <w:rPr>
          <w:rFonts w:ascii="Times New Roman" w:hAnsi="Times New Roman" w:cs="Times New Roman"/>
        </w:rPr>
        <w:t xml:space="preserve">Exercice </w:t>
      </w:r>
      <w:r w:rsidR="00883AAF">
        <w:rPr>
          <w:rFonts w:ascii="Times New Roman" w:hAnsi="Times New Roman" w:cs="Times New Roman"/>
        </w:rPr>
        <w:t>2025</w:t>
      </w:r>
      <w:r w:rsidR="00DD196E">
        <w:rPr>
          <w:rFonts w:ascii="Times New Roman" w:hAnsi="Times New Roman" w:cs="Times New Roman"/>
        </w:rPr>
        <w:t>.</w:t>
      </w:r>
    </w:p>
    <w:p w:rsidR="00EB0E68" w:rsidRPr="00EB0E68" w:rsidRDefault="00EB0E68" w:rsidP="00F82D22">
      <w:pPr>
        <w:spacing w:after="0" w:line="240" w:lineRule="auto"/>
        <w:jc w:val="both"/>
        <w:rPr>
          <w:rFonts w:ascii="Times New Roman" w:hAnsi="Times New Roman" w:cs="Times New Roman"/>
          <w:sz w:val="20"/>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F82D22" w:rsidRDefault="00F82D22" w:rsidP="00F82D22">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00C66EC7">
        <w:rPr>
          <w:rFonts w:ascii="Times New Roman" w:hAnsi="Times New Roman" w:cs="Times New Roman"/>
        </w:rPr>
        <w:t>et d’un montant D</w:t>
      </w:r>
      <w:r w:rsidRPr="0060393F">
        <w:rPr>
          <w:rFonts w:ascii="Times New Roman" w:hAnsi="Times New Roman" w:cs="Times New Roman"/>
        </w:rPr>
        <w:t>e</w:t>
      </w:r>
      <w:r w:rsidR="00C66EC7">
        <w:rPr>
          <w:rFonts w:ascii="Times New Roman" w:hAnsi="Times New Roman" w:cs="Times New Roman"/>
          <w:b/>
        </w:rPr>
        <w:t>ux</w:t>
      </w:r>
      <w:r w:rsidR="00ED1FA6">
        <w:rPr>
          <w:rFonts w:ascii="Times New Roman" w:hAnsi="Times New Roman" w:cs="Times New Roman"/>
          <w:b/>
        </w:rPr>
        <w:t xml:space="preserve"> million</w:t>
      </w:r>
      <w:r w:rsidR="00C66EC7">
        <w:rPr>
          <w:rFonts w:ascii="Times New Roman" w:hAnsi="Times New Roman" w:cs="Times New Roman"/>
          <w:b/>
        </w:rPr>
        <w:t>s</w:t>
      </w:r>
      <w:r w:rsidR="00ED1FA6">
        <w:rPr>
          <w:rFonts w:ascii="Times New Roman" w:hAnsi="Times New Roman" w:cs="Times New Roman"/>
          <w:b/>
        </w:rPr>
        <w:t xml:space="preserve"> deux cent mille</w:t>
      </w:r>
      <w:r w:rsidR="00B730C2">
        <w:rPr>
          <w:rFonts w:ascii="Times New Roman" w:hAnsi="Times New Roman" w:cs="Times New Roman"/>
          <w:b/>
        </w:rPr>
        <w:t xml:space="preserve"> (</w:t>
      </w:r>
      <w:r w:rsidR="00ED1FA6">
        <w:rPr>
          <w:rFonts w:ascii="Times New Roman" w:hAnsi="Times New Roman" w:cs="Times New Roman"/>
          <w:b/>
        </w:rPr>
        <w:t>1 200 000</w:t>
      </w:r>
      <w:r w:rsidR="00B730C2">
        <w:rPr>
          <w:rFonts w:ascii="Times New Roman" w:hAnsi="Times New Roman" w:cs="Times New Roman"/>
          <w:b/>
        </w:rPr>
        <w:t>)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EB0E68" w:rsidRPr="0060393F" w:rsidRDefault="00EB0E68" w:rsidP="00F82D22">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2657EA" w:rsidRDefault="00F82D22" w:rsidP="00F82D22">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Pr>
          <w:rFonts w:ascii="Times New Roman" w:hAnsi="Times New Roman" w:cs="Times New Roman"/>
        </w:rPr>
        <w:t xml:space="preserve"> à la Mairie de </w:t>
      </w:r>
      <w:r w:rsidR="0036036F">
        <w:rPr>
          <w:rFonts w:ascii="Times New Roman" w:hAnsi="Times New Roman" w:cs="Times New Roman"/>
        </w:rPr>
        <w:t>KENTZOU,</w:t>
      </w:r>
      <w:r w:rsidR="0036036F" w:rsidRPr="0060393F">
        <w:rPr>
          <w:rFonts w:ascii="Times New Roman" w:hAnsi="Times New Roman" w:cs="Times New Roman"/>
        </w:rPr>
        <w:t xml:space="preserve"> Tél</w:t>
      </w:r>
      <w:r w:rsidRPr="0060393F">
        <w:rPr>
          <w:rFonts w:ascii="Times New Roman" w:hAnsi="Times New Roman" w:cs="Times New Roman"/>
        </w:rPr>
        <w:t xml:space="preserve"> : </w:t>
      </w:r>
      <w:r w:rsidR="005A1029">
        <w:rPr>
          <w:rFonts w:ascii="Times New Roman" w:hAnsi="Times New Roman" w:cs="Times New Roman"/>
        </w:rPr>
        <w:t xml:space="preserve">694881825 </w:t>
      </w:r>
      <w:r w:rsidRPr="0060393F">
        <w:rPr>
          <w:rFonts w:ascii="Times New Roman" w:hAnsi="Times New Roman" w:cs="Times New Roman"/>
        </w:rPr>
        <w:t xml:space="preserve">dès publication du présent avis. </w:t>
      </w:r>
    </w:p>
    <w:p w:rsidR="00A90213" w:rsidRPr="0060393F" w:rsidRDefault="00A90213" w:rsidP="00F82D22">
      <w:pPr>
        <w:widowControl w:val="0"/>
        <w:tabs>
          <w:tab w:val="left" w:pos="426"/>
        </w:tabs>
        <w:autoSpaceDE w:val="0"/>
        <w:autoSpaceDN w:val="0"/>
        <w:adjustRightInd w:val="0"/>
        <w:spacing w:after="0" w:line="240" w:lineRule="auto"/>
        <w:ind w:right="-24"/>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F82D22"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w:t>
      </w:r>
      <w:r>
        <w:rPr>
          <w:rFonts w:ascii="Times New Roman" w:hAnsi="Times New Roman" w:cs="Times New Roman"/>
        </w:rPr>
        <w:t xml:space="preserve">de la Mairie de </w:t>
      </w:r>
      <w:r w:rsidR="00883AAF">
        <w:rPr>
          <w:rFonts w:ascii="Times New Roman" w:hAnsi="Times New Roman" w:cs="Times New Roman"/>
        </w:rPr>
        <w:t>KENTZOU, Tél : 694881825</w:t>
      </w:r>
      <w:r w:rsidRPr="0060393F">
        <w:rPr>
          <w:rFonts w:ascii="Times New Roman" w:hAnsi="Times New Roman" w:cs="Times New Roman"/>
        </w:rPr>
        <w:t>, 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005A1029">
        <w:rPr>
          <w:rFonts w:ascii="Times New Roman" w:hAnsi="Times New Roman" w:cs="Times New Roman"/>
          <w:b/>
        </w:rPr>
        <w:t xml:space="preserve"> </w:t>
      </w:r>
      <w:r>
        <w:rPr>
          <w:rFonts w:ascii="Times New Roman" w:hAnsi="Times New Roman" w:cs="Times New Roman"/>
          <w:b/>
        </w:rPr>
        <w:t xml:space="preserve">Municipale de </w:t>
      </w:r>
      <w:r w:rsidR="00883AAF">
        <w:rPr>
          <w:rFonts w:ascii="Times New Roman" w:hAnsi="Times New Roman" w:cs="Times New Roman"/>
          <w:b/>
        </w:rPr>
        <w:t>KENTZOU</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DE2294">
        <w:rPr>
          <w:rFonts w:ascii="Times New Roman" w:hAnsi="Times New Roman" w:cs="Times New Roman"/>
          <w:b/>
        </w:rPr>
        <w:t>CENT MILLE</w:t>
      </w:r>
      <w:r w:rsidRPr="004778A9">
        <w:rPr>
          <w:rFonts w:ascii="Times New Roman" w:hAnsi="Times New Roman" w:cs="Times New Roman"/>
          <w:b/>
        </w:rPr>
        <w:t>(</w:t>
      </w:r>
      <w:r w:rsidR="00DE2294">
        <w:rPr>
          <w:rFonts w:ascii="Times New Roman" w:hAnsi="Times New Roman" w:cs="Times New Roman"/>
          <w:b/>
        </w:rPr>
        <w:t>100</w:t>
      </w:r>
      <w:r w:rsidRPr="004778A9">
        <w:rPr>
          <w:rFonts w:ascii="Times New Roman" w:hAnsi="Times New Roman" w:cs="Times New Roman"/>
          <w:b/>
        </w:rPr>
        <w:t>000)</w:t>
      </w:r>
      <w:r w:rsidRPr="0060393F">
        <w:rPr>
          <w:rFonts w:ascii="Times New Roman" w:hAnsi="Times New Roman" w:cs="Times New Roman"/>
          <w:b/>
        </w:rPr>
        <w:t xml:space="preserve"> FCFA</w:t>
      </w:r>
      <w:r w:rsidRPr="0060393F">
        <w:rPr>
          <w:rFonts w:ascii="Times New Roman" w:hAnsi="Times New Roman" w:cs="Times New Roman"/>
        </w:rPr>
        <w:t>, représentant les frais d’achat du Dossier d’Appel d’Offre. Cette quittance devra identifier le payeur comme représentant de l’entreprise désireuse de participer à l’appel d’offres.</w:t>
      </w:r>
    </w:p>
    <w:p w:rsidR="00EB0E68" w:rsidRPr="00EB0E68" w:rsidRDefault="00EB0E68" w:rsidP="00F82D22">
      <w:pPr>
        <w:tabs>
          <w:tab w:val="left" w:pos="426"/>
        </w:tabs>
        <w:spacing w:after="0" w:line="240" w:lineRule="auto"/>
        <w:jc w:val="both"/>
        <w:rPr>
          <w:rFonts w:ascii="Times New Roman" w:hAnsi="Times New Roman" w:cs="Times New Roman"/>
          <w:sz w:val="20"/>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F82D22" w:rsidRPr="0060393F"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w:t>
      </w:r>
      <w:r w:rsidR="0036036F">
        <w:rPr>
          <w:rFonts w:ascii="Times New Roman" w:hAnsi="Times New Roman" w:cs="Times New Roman"/>
        </w:rPr>
        <w:t>e</w:t>
      </w:r>
      <w:r w:rsidRPr="0060393F">
        <w:rPr>
          <w:rFonts w:ascii="Times New Roman" w:hAnsi="Times New Roman" w:cs="Times New Roman"/>
        </w:rPr>
        <w:t>s comme tel, placée sous pli cacheté et scellé sans indication sur l’identité du soumissionnaire sous peine de rejet, devra parvenir</w:t>
      </w:r>
      <w:r w:rsidR="0036036F">
        <w:rPr>
          <w:rFonts w:ascii="Times New Roman" w:hAnsi="Times New Roman" w:cs="Times New Roman"/>
        </w:rPr>
        <w:t xml:space="preserve"> </w:t>
      </w:r>
      <w:r>
        <w:rPr>
          <w:rFonts w:ascii="Times New Roman" w:hAnsi="Times New Roman" w:cs="Times New Roman"/>
        </w:rPr>
        <w:t xml:space="preserve">dans les </w:t>
      </w:r>
      <w:r w:rsidRPr="0060393F">
        <w:rPr>
          <w:rFonts w:ascii="Times New Roman" w:hAnsi="Times New Roman" w:cs="Times New Roman"/>
        </w:rPr>
        <w:t xml:space="preserve">services de la </w:t>
      </w:r>
      <w:r>
        <w:rPr>
          <w:rFonts w:ascii="Times New Roman" w:hAnsi="Times New Roman" w:cs="Times New Roman"/>
        </w:rPr>
        <w:t xml:space="preserve">de la Mairie de </w:t>
      </w:r>
      <w:r w:rsidR="00883AAF">
        <w:rPr>
          <w:rFonts w:ascii="Times New Roman" w:hAnsi="Times New Roman" w:cs="Times New Roman"/>
        </w:rPr>
        <w:t>KENTZOU</w:t>
      </w:r>
      <w:r w:rsidR="00DD196E">
        <w:rPr>
          <w:rFonts w:ascii="Times New Roman" w:hAnsi="Times New Roman" w:cs="Times New Roman"/>
        </w:rPr>
        <w:t>, auprès</w:t>
      </w:r>
      <w:r w:rsidR="0036036F">
        <w:rPr>
          <w:rFonts w:ascii="Times New Roman" w:hAnsi="Times New Roman" w:cs="Times New Roman"/>
        </w:rPr>
        <w:t xml:space="preserve"> </w:t>
      </w:r>
      <w:r w:rsidR="00DD196E">
        <w:rPr>
          <w:rFonts w:ascii="Times New Roman" w:hAnsi="Times New Roman" w:cs="Times New Roman"/>
        </w:rPr>
        <w:t xml:space="preserve"> </w:t>
      </w:r>
      <w:r w:rsidR="0036036F">
        <w:rPr>
          <w:rFonts w:ascii="Times New Roman" w:hAnsi="Times New Roman" w:cs="Times New Roman"/>
        </w:rPr>
        <w:t>des Services Techniques compétents</w:t>
      </w:r>
      <w:r w:rsidR="00DD196E">
        <w:rPr>
          <w:rFonts w:ascii="Times New Roman" w:hAnsi="Times New Roman" w:cs="Times New Roman"/>
        </w:rPr>
        <w:t xml:space="preserve"> </w:t>
      </w:r>
      <w:r>
        <w:rPr>
          <w:rFonts w:ascii="Times New Roman" w:hAnsi="Times New Roman" w:cs="Times New Roman"/>
        </w:rPr>
        <w:t>Tél :</w:t>
      </w:r>
      <w:r w:rsidR="00C66EC7">
        <w:rPr>
          <w:rFonts w:ascii="Times New Roman" w:hAnsi="Times New Roman" w:cs="Times New Roman"/>
        </w:rPr>
        <w:t>694959489 / 673856071</w:t>
      </w:r>
      <w:r w:rsidRPr="0060393F">
        <w:rPr>
          <w:rFonts w:ascii="Times New Roman" w:hAnsi="Times New Roman" w:cs="Times New Roman"/>
        </w:rPr>
        <w:t xml:space="preserve"> au plus tard le </w:t>
      </w:r>
      <w:r w:rsidR="00AA2A8C" w:rsidRPr="007C6AE9">
        <w:rPr>
          <w:rFonts w:ascii="Times New Roman" w:hAnsi="Times New Roman" w:cs="Times New Roman"/>
          <w:b/>
        </w:rPr>
        <w:t>16/ 04 2025</w:t>
      </w:r>
      <w:r w:rsidR="00AA2A8C">
        <w:rPr>
          <w:rFonts w:ascii="Times New Roman" w:hAnsi="Times New Roman" w:cs="Times New Roman"/>
        </w:rPr>
        <w:t xml:space="preserve"> </w:t>
      </w:r>
      <w:r w:rsidRPr="0060393F">
        <w:rPr>
          <w:rFonts w:ascii="Times New Roman" w:hAnsi="Times New Roman" w:cs="Times New Roman"/>
        </w:rPr>
        <w:t xml:space="preserve">à </w:t>
      </w:r>
      <w:r w:rsidRPr="0060393F">
        <w:rPr>
          <w:rFonts w:ascii="Times New Roman" w:hAnsi="Times New Roman" w:cs="Times New Roman"/>
          <w:b/>
        </w:rPr>
        <w:t>1</w:t>
      </w:r>
      <w:r w:rsidR="00AC173A">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F82D22" w:rsidRPr="00C66EC7" w:rsidRDefault="00F82D22" w:rsidP="00F82D22">
      <w:pPr>
        <w:tabs>
          <w:tab w:val="left" w:pos="426"/>
        </w:tabs>
        <w:spacing w:after="0" w:line="240" w:lineRule="auto"/>
        <w:jc w:val="both"/>
        <w:rPr>
          <w:rFonts w:ascii="Times New Roman" w:hAnsi="Times New Roman" w:cs="Times New Roman"/>
          <w:b/>
          <w:sz w:val="8"/>
          <w:szCs w:val="8"/>
        </w:rPr>
      </w:pPr>
    </w:p>
    <w:p w:rsidR="00C30116" w:rsidRPr="00C66EC7" w:rsidRDefault="00F82D22" w:rsidP="00C30116">
      <w:pPr>
        <w:pStyle w:val="Titre10"/>
        <w:rPr>
          <w:bCs w:val="0"/>
          <w:iCs/>
          <w:color w:val="auto"/>
          <w:sz w:val="22"/>
          <w:szCs w:val="36"/>
        </w:rPr>
      </w:pPr>
      <w:r w:rsidRPr="00C66EC7">
        <w:rPr>
          <w:sz w:val="22"/>
          <w:szCs w:val="22"/>
        </w:rPr>
        <w:t>«</w:t>
      </w:r>
      <w:r w:rsidR="00C30116" w:rsidRPr="00C66EC7">
        <w:rPr>
          <w:bCs w:val="0"/>
          <w:iCs/>
          <w:color w:val="auto"/>
          <w:sz w:val="22"/>
          <w:szCs w:val="36"/>
        </w:rPr>
        <w:t>APPEL D’OFFRES NATIONAL OUVERT</w:t>
      </w:r>
    </w:p>
    <w:p w:rsidR="00DE2294" w:rsidRDefault="00C66EC7" w:rsidP="00F82D22">
      <w:pPr>
        <w:spacing w:after="0" w:line="240" w:lineRule="auto"/>
        <w:rPr>
          <w:rFonts w:ascii="Times New Roman" w:eastAsia="Times New Roman" w:hAnsi="Times New Roman" w:cs="Times New Roman"/>
          <w:b/>
          <w:color w:val="000000"/>
          <w:sz w:val="20"/>
          <w:szCs w:val="36"/>
          <w:lang w:eastAsia="fr-FR"/>
        </w:rPr>
      </w:pPr>
      <w:r>
        <w:rPr>
          <w:rFonts w:ascii="Times New Roman" w:eastAsia="Times New Roman" w:hAnsi="Times New Roman" w:cs="Times New Roman"/>
          <w:b/>
          <w:color w:val="000000"/>
          <w:sz w:val="20"/>
          <w:szCs w:val="36"/>
          <w:lang w:eastAsia="fr-FR"/>
        </w:rPr>
        <w:t>N°_</w:t>
      </w:r>
      <w:r w:rsidRPr="00C66EC7">
        <w:rPr>
          <w:rFonts w:ascii="Times New Roman" w:eastAsia="Times New Roman" w:hAnsi="Times New Roman" w:cs="Times New Roman"/>
          <w:b/>
          <w:color w:val="FF0000"/>
          <w:sz w:val="20"/>
          <w:szCs w:val="36"/>
          <w:lang w:eastAsia="fr-FR"/>
        </w:rPr>
        <w:t>005</w:t>
      </w:r>
      <w:r w:rsidR="00ED1FA6" w:rsidRPr="00C66EC7">
        <w:rPr>
          <w:rFonts w:ascii="Times New Roman" w:eastAsia="Times New Roman" w:hAnsi="Times New Roman" w:cs="Times New Roman"/>
          <w:b/>
          <w:color w:val="FF0000"/>
          <w:sz w:val="20"/>
          <w:szCs w:val="36"/>
          <w:lang w:eastAsia="fr-FR"/>
        </w:rPr>
        <w:t>_</w:t>
      </w:r>
      <w:r w:rsidR="00ED1FA6" w:rsidRPr="00C66EC7">
        <w:rPr>
          <w:rFonts w:ascii="Times New Roman" w:eastAsia="Times New Roman" w:hAnsi="Times New Roman" w:cs="Times New Roman"/>
          <w:color w:val="FF0000"/>
          <w:sz w:val="20"/>
          <w:szCs w:val="36"/>
          <w:lang w:eastAsia="fr-FR"/>
        </w:rPr>
        <w:t>/</w:t>
      </w:r>
      <w:r w:rsidR="00ED1FA6" w:rsidRPr="00C66EC7">
        <w:rPr>
          <w:rFonts w:ascii="Times New Roman" w:eastAsia="Times New Roman" w:hAnsi="Times New Roman" w:cs="Times New Roman"/>
          <w:b/>
          <w:color w:val="000000"/>
          <w:sz w:val="20"/>
          <w:szCs w:val="36"/>
          <w:lang w:eastAsia="fr-FR"/>
        </w:rPr>
        <w:t>AONO/RE/DK/C-</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/SG/CIPM/</w:t>
      </w:r>
      <w:r w:rsidR="00883AAF" w:rsidRPr="00C66EC7">
        <w:rPr>
          <w:rFonts w:ascii="Times New Roman" w:eastAsia="Times New Roman" w:hAnsi="Times New Roman" w:cs="Times New Roman"/>
          <w:b/>
          <w:color w:val="000000"/>
          <w:sz w:val="20"/>
          <w:szCs w:val="36"/>
          <w:lang w:eastAsia="fr-FR"/>
        </w:rPr>
        <w:t>2025</w:t>
      </w:r>
      <w:r w:rsidR="00ED1FA6" w:rsidRPr="00C66EC7">
        <w:rPr>
          <w:rFonts w:ascii="Times New Roman" w:eastAsia="Times New Roman" w:hAnsi="Times New Roman" w:cs="Times New Roman"/>
          <w:b/>
          <w:color w:val="000000"/>
          <w:sz w:val="20"/>
          <w:szCs w:val="36"/>
          <w:lang w:eastAsia="fr-FR"/>
        </w:rPr>
        <w:t xml:space="preserve"> DU</w:t>
      </w:r>
      <w:r w:rsidR="00AA2A8C">
        <w:rPr>
          <w:rFonts w:ascii="Times New Roman" w:eastAsia="Times New Roman" w:hAnsi="Times New Roman" w:cs="Times New Roman"/>
          <w:b/>
          <w:color w:val="000000"/>
          <w:sz w:val="20"/>
          <w:szCs w:val="36"/>
          <w:lang w:eastAsia="fr-FR"/>
        </w:rPr>
        <w:t xml:space="preserve"> </w:t>
      </w:r>
      <w:r w:rsidR="00AA2A8C" w:rsidRPr="00AA2A8C">
        <w:rPr>
          <w:rFonts w:ascii="Times New Roman" w:eastAsia="Times New Roman" w:hAnsi="Times New Roman" w:cs="Times New Roman"/>
          <w:b/>
          <w:color w:val="FF0000"/>
          <w:sz w:val="20"/>
          <w:szCs w:val="36"/>
          <w:lang w:eastAsia="fr-FR"/>
        </w:rPr>
        <w:t>12/ 03 / 2025</w:t>
      </w:r>
      <w:r w:rsidR="00AA2A8C">
        <w:rPr>
          <w:rFonts w:ascii="Times New Roman" w:eastAsia="Times New Roman" w:hAnsi="Times New Roman" w:cs="Times New Roman"/>
          <w:b/>
          <w:color w:val="000000"/>
          <w:sz w:val="20"/>
          <w:szCs w:val="36"/>
          <w:lang w:eastAsia="fr-FR"/>
        </w:rPr>
        <w:t xml:space="preserve"> </w:t>
      </w:r>
      <w:r w:rsidR="00ED1FA6" w:rsidRPr="00C66EC7">
        <w:rPr>
          <w:rFonts w:ascii="Times New Roman" w:eastAsia="Times New Roman" w:hAnsi="Times New Roman" w:cs="Times New Roman"/>
          <w:b/>
          <w:color w:val="000000"/>
          <w:sz w:val="20"/>
          <w:szCs w:val="36"/>
          <w:lang w:eastAsia="fr-FR"/>
        </w:rPr>
        <w:t xml:space="preserve">EN PROCEDURE D’URGENCE POUR L’EXECUTION DES TRAVAUX DE CONSTRUCTION  DU CENTRE MULTIFONCTIONNEL </w:t>
      </w:r>
      <w:r w:rsidR="00BE7947" w:rsidRPr="00C66EC7">
        <w:rPr>
          <w:rFonts w:ascii="Times New Roman" w:eastAsia="Times New Roman" w:hAnsi="Times New Roman" w:cs="Times New Roman"/>
          <w:b/>
          <w:color w:val="000000"/>
          <w:sz w:val="20"/>
          <w:szCs w:val="36"/>
          <w:lang w:eastAsia="fr-FR"/>
        </w:rPr>
        <w:t xml:space="preserve">DE PROMOTION </w:t>
      </w:r>
      <w:r w:rsidR="00ED1FA6" w:rsidRPr="00C66EC7">
        <w:rPr>
          <w:rFonts w:ascii="Times New Roman" w:eastAsia="Times New Roman" w:hAnsi="Times New Roman" w:cs="Times New Roman"/>
          <w:b/>
          <w:color w:val="000000"/>
          <w:sz w:val="20"/>
          <w:szCs w:val="36"/>
          <w:lang w:eastAsia="fr-FR"/>
        </w:rPr>
        <w:t xml:space="preserve">DES JEUNES (CMPJ) DE </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 xml:space="preserve"> DANS LA COMMUNE DE </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 DEPARTEMENT DE LA KADEY, REGION DE L’EST</w:t>
      </w:r>
    </w:p>
    <w:p w:rsidR="00C66EC7" w:rsidRPr="00C66EC7" w:rsidRDefault="00C66EC7" w:rsidP="00F82D22">
      <w:pPr>
        <w:spacing w:after="0" w:line="240" w:lineRule="auto"/>
        <w:rPr>
          <w:rFonts w:ascii="Times New Roman" w:hAnsi="Times New Roman" w:cs="Times New Roman"/>
          <w:b/>
          <w:lang w:eastAsia="fr-FR"/>
        </w:rPr>
      </w:pPr>
    </w:p>
    <w:p w:rsidR="00F82D22" w:rsidRDefault="00F82D22" w:rsidP="00F82D22">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sidR="00D9404A">
        <w:rPr>
          <w:rFonts w:ascii="Times New Roman" w:hAnsi="Times New Roman" w:cs="Times New Roman"/>
        </w:rPr>
        <w:t>BIP</w:t>
      </w:r>
      <w:r w:rsidR="00EB0E68">
        <w:rPr>
          <w:rFonts w:ascii="Times New Roman" w:hAnsi="Times New Roman" w:cs="Times New Roman"/>
        </w:rPr>
        <w:t xml:space="preserve">, EXERCICE </w:t>
      </w:r>
      <w:r w:rsidR="00883AAF">
        <w:rPr>
          <w:rFonts w:ascii="Times New Roman" w:hAnsi="Times New Roman" w:cs="Times New Roman"/>
        </w:rPr>
        <w:t>2025</w:t>
      </w:r>
      <w:r w:rsidRPr="00196E62">
        <w:rPr>
          <w:rFonts w:ascii="Times New Roman" w:hAnsi="Times New Roman" w:cs="Times New Roman"/>
        </w:rPr>
        <w:t>.</w:t>
      </w:r>
    </w:p>
    <w:p w:rsidR="00A33CFA" w:rsidRPr="00196E62" w:rsidRDefault="00A33CFA" w:rsidP="00F82D22">
      <w:pPr>
        <w:spacing w:after="0" w:line="240" w:lineRule="auto"/>
        <w:rPr>
          <w:rFonts w:ascii="Times New Roman" w:hAnsi="Times New Roman" w:cs="Times New Roman"/>
        </w:rPr>
      </w:pPr>
    </w:p>
    <w:p w:rsidR="00F82D22" w:rsidRPr="00196E62" w:rsidRDefault="00F82D22" w:rsidP="00F82D22">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F82D22" w:rsidRPr="00AD7A06" w:rsidRDefault="00F82D22" w:rsidP="00F82D22">
      <w:pPr>
        <w:spacing w:after="0" w:line="240" w:lineRule="auto"/>
        <w:jc w:val="center"/>
        <w:rPr>
          <w:rFonts w:ascii="Times New Roman" w:hAnsi="Times New Roman" w:cs="Times New Roman"/>
          <w:b/>
        </w:rPr>
      </w:pPr>
    </w:p>
    <w:p w:rsidR="00F82D22" w:rsidRPr="0060393F" w:rsidRDefault="00F82D22" w:rsidP="00F82D22">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F82D22" w:rsidRDefault="00F82D22" w:rsidP="00F82D22">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A90213" w:rsidRPr="0060393F" w:rsidRDefault="00A90213" w:rsidP="00F82D22">
      <w:pPr>
        <w:pStyle w:val="En-tte"/>
        <w:tabs>
          <w:tab w:val="clear" w:pos="4536"/>
          <w:tab w:val="center" w:pos="567"/>
          <w:tab w:val="left" w:pos="709"/>
          <w:tab w:val="left" w:pos="1985"/>
          <w:tab w:val="left" w:pos="2127"/>
        </w:tabs>
        <w:jc w:val="both"/>
        <w:rPr>
          <w:rFonts w:ascii="Times New Roman" w:hAnsi="Times New Roman" w:cs="Times New Roman"/>
        </w:rPr>
      </w:pPr>
    </w:p>
    <w:p w:rsidR="00F82D22" w:rsidRPr="0060393F" w:rsidRDefault="00F82D22" w:rsidP="00F82D22">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F82D22" w:rsidRDefault="00F82D22" w:rsidP="00F82D22">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A90213" w:rsidRPr="0060393F" w:rsidRDefault="00A90213" w:rsidP="00F82D22">
      <w:pPr>
        <w:pStyle w:val="En-tte"/>
        <w:tabs>
          <w:tab w:val="clear" w:pos="4536"/>
          <w:tab w:val="center" w:pos="709"/>
        </w:tabs>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F82D22" w:rsidRPr="0060393F"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sidR="00EB0E68">
        <w:rPr>
          <w:rFonts w:ascii="Times New Roman" w:hAnsi="Times New Roman" w:cs="Times New Roman"/>
        </w:rPr>
        <w:t xml:space="preserve">Interne </w:t>
      </w:r>
      <w:r w:rsidRPr="0060393F">
        <w:rPr>
          <w:rFonts w:ascii="Times New Roman" w:hAnsi="Times New Roman" w:cs="Times New Roman"/>
        </w:rPr>
        <w:t xml:space="preserve">de Passation des Marchés de la </w:t>
      </w:r>
      <w:r w:rsidR="00DE2294">
        <w:rPr>
          <w:rFonts w:ascii="Times New Roman" w:hAnsi="Times New Roman" w:cs="Times New Roman"/>
        </w:rPr>
        <w:t xml:space="preserve">Commune de </w:t>
      </w:r>
      <w:r w:rsidR="005A1029">
        <w:rPr>
          <w:rFonts w:ascii="Times New Roman" w:hAnsi="Times New Roman" w:cs="Times New Roman"/>
        </w:rPr>
        <w:t>KENTZOU</w:t>
      </w:r>
      <w:r w:rsidRPr="0060393F">
        <w:rPr>
          <w:rFonts w:ascii="Times New Roman" w:hAnsi="Times New Roman" w:cs="Times New Roman"/>
        </w:rPr>
        <w:t xml:space="preserve">, dans la salle </w:t>
      </w:r>
      <w:r w:rsidR="00EB0E68">
        <w:rPr>
          <w:rFonts w:ascii="Times New Roman" w:hAnsi="Times New Roman" w:cs="Times New Roman"/>
        </w:rPr>
        <w:t xml:space="preserve">des actes de l’hôtel de vielle de </w:t>
      </w:r>
      <w:r w:rsidR="005A1029">
        <w:rPr>
          <w:rFonts w:ascii="Times New Roman" w:hAnsi="Times New Roman" w:cs="Times New Roman"/>
        </w:rPr>
        <w:t>KENTZOU</w:t>
      </w:r>
      <w:r w:rsidR="00A90213">
        <w:rPr>
          <w:rFonts w:ascii="Times New Roman" w:hAnsi="Times New Roman" w:cs="Times New Roman"/>
        </w:rPr>
        <w:t>,</w:t>
      </w:r>
      <w:r w:rsidRPr="0060393F">
        <w:rPr>
          <w:rFonts w:ascii="Times New Roman" w:hAnsi="Times New Roman" w:cs="Times New Roman"/>
        </w:rPr>
        <w:t xml:space="preserve"> le</w:t>
      </w:r>
      <w:r w:rsidR="00134DC2">
        <w:rPr>
          <w:rFonts w:ascii="Times New Roman" w:hAnsi="Times New Roman" w:cs="Times New Roman"/>
        </w:rPr>
        <w:t xml:space="preserve"> </w:t>
      </w:r>
      <w:r w:rsidR="00134DC2" w:rsidRPr="00134DC2">
        <w:rPr>
          <w:rFonts w:ascii="Times New Roman" w:hAnsi="Times New Roman" w:cs="Times New Roman"/>
          <w:b/>
        </w:rPr>
        <w:t>16/04/</w:t>
      </w:r>
      <w:r w:rsidR="00AA2A8C" w:rsidRPr="00134DC2">
        <w:rPr>
          <w:rFonts w:ascii="Times New Roman" w:hAnsi="Times New Roman" w:cs="Times New Roman"/>
          <w:b/>
        </w:rPr>
        <w:t>2025</w:t>
      </w:r>
      <w:r w:rsidRPr="0060393F">
        <w:rPr>
          <w:rFonts w:ascii="Times New Roman" w:hAnsi="Times New Roman" w:cs="Times New Roman"/>
        </w:rPr>
        <w:t xml:space="preserve">  à </w:t>
      </w:r>
      <w:r w:rsidRPr="0060393F">
        <w:rPr>
          <w:rFonts w:ascii="Times New Roman" w:hAnsi="Times New Roman" w:cs="Times New Roman"/>
          <w:b/>
        </w:rPr>
        <w:t>1</w:t>
      </w:r>
      <w:r w:rsidR="00AA2A8C">
        <w:rPr>
          <w:rFonts w:ascii="Times New Roman" w:hAnsi="Times New Roman" w:cs="Times New Roman"/>
          <w:b/>
        </w:rPr>
        <w:t>2</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F82D22"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0A6293" w:rsidRDefault="000A6293" w:rsidP="00F82D22">
      <w:pPr>
        <w:tabs>
          <w:tab w:val="left" w:pos="426"/>
        </w:tabs>
        <w:spacing w:after="0" w:line="240" w:lineRule="auto"/>
        <w:jc w:val="both"/>
        <w:rPr>
          <w:rFonts w:ascii="Times New Roman" w:hAnsi="Times New Roman" w:cs="Times New Roman"/>
        </w:rPr>
      </w:pPr>
    </w:p>
    <w:p w:rsidR="00A90213" w:rsidRPr="0060393F" w:rsidRDefault="00A90213" w:rsidP="00F82D22">
      <w:pPr>
        <w:tabs>
          <w:tab w:val="left" w:pos="426"/>
        </w:tabs>
        <w:spacing w:after="0" w:line="240" w:lineRule="auto"/>
        <w:jc w:val="both"/>
        <w:rPr>
          <w:rFonts w:ascii="Times New Roman" w:hAnsi="Times New Roman" w:cs="Times New Roman"/>
        </w:rPr>
      </w:pPr>
    </w:p>
    <w:p w:rsidR="00F82D22" w:rsidRPr="0060393F" w:rsidRDefault="00F82D22" w:rsidP="00F82D22">
      <w:pPr>
        <w:pStyle w:val="Paragraphedeliste"/>
        <w:numPr>
          <w:ilvl w:val="0"/>
          <w:numId w:val="2"/>
        </w:numPr>
        <w:jc w:val="both"/>
        <w:rPr>
          <w:b/>
          <w:sz w:val="22"/>
          <w:szCs w:val="22"/>
        </w:rPr>
      </w:pPr>
      <w:r w:rsidRPr="0060393F">
        <w:rPr>
          <w:b/>
          <w:bCs/>
          <w:sz w:val="22"/>
          <w:szCs w:val="22"/>
          <w:u w:val="single"/>
        </w:rPr>
        <w:lastRenderedPageBreak/>
        <w:t>Critères d’évaluation</w:t>
      </w:r>
      <w:r w:rsidRPr="0060393F">
        <w:rPr>
          <w:b/>
          <w:sz w:val="22"/>
          <w:szCs w:val="22"/>
        </w:rPr>
        <w:t xml:space="preserve">: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F82D22" w:rsidRPr="0060393F" w:rsidRDefault="00F82D22" w:rsidP="00F82D22">
      <w:pPr>
        <w:pStyle w:val="Paragraphedeliste"/>
        <w:numPr>
          <w:ilvl w:val="2"/>
          <w:numId w:val="2"/>
        </w:numPr>
        <w:jc w:val="both"/>
        <w:rPr>
          <w:b/>
          <w:bCs/>
          <w:sz w:val="22"/>
          <w:szCs w:val="22"/>
        </w:rPr>
      </w:pPr>
      <w:r w:rsidRPr="0060393F">
        <w:rPr>
          <w:b/>
          <w:bCs/>
          <w:sz w:val="22"/>
          <w:szCs w:val="22"/>
        </w:rPr>
        <w:t xml:space="preserve">Critères éliminatoires </w:t>
      </w:r>
    </w:p>
    <w:p w:rsidR="00F82D22" w:rsidRDefault="00F82D22" w:rsidP="00F82D22">
      <w:pPr>
        <w:pStyle w:val="Paragraphedeliste"/>
        <w:numPr>
          <w:ilvl w:val="3"/>
          <w:numId w:val="2"/>
        </w:numPr>
        <w:ind w:left="1134"/>
        <w:jc w:val="both"/>
        <w:rPr>
          <w:b/>
          <w:bCs/>
          <w:sz w:val="22"/>
          <w:szCs w:val="22"/>
        </w:rPr>
      </w:pPr>
      <w:r w:rsidRPr="0060393F">
        <w:rPr>
          <w:b/>
          <w:bCs/>
          <w:sz w:val="22"/>
          <w:szCs w:val="22"/>
        </w:rPr>
        <w:t>Pièces administratives:</w:t>
      </w:r>
    </w:p>
    <w:p w:rsidR="00C34FCD" w:rsidRPr="00C34FCD" w:rsidRDefault="00C34FCD" w:rsidP="00C34FCD">
      <w:pPr>
        <w:pStyle w:val="Paragraphedeliste"/>
        <w:ind w:left="1134"/>
        <w:jc w:val="both"/>
        <w:rPr>
          <w:bCs/>
          <w:sz w:val="22"/>
          <w:szCs w:val="22"/>
        </w:rPr>
      </w:pPr>
      <w:r w:rsidRPr="00C34FCD">
        <w:rPr>
          <w:b/>
          <w:bCs/>
          <w:sz w:val="22"/>
          <w:szCs w:val="22"/>
        </w:rPr>
        <w:t>e)</w:t>
      </w:r>
      <w:r w:rsidRPr="00C34FCD">
        <w:rPr>
          <w:b/>
          <w:bCs/>
          <w:sz w:val="22"/>
          <w:szCs w:val="22"/>
        </w:rPr>
        <w:tab/>
      </w:r>
      <w:r w:rsidRPr="00C34FCD">
        <w:rPr>
          <w:bCs/>
          <w:sz w:val="22"/>
          <w:szCs w:val="22"/>
        </w:rPr>
        <w:t>Absence de la caution de soumission ;</w:t>
      </w:r>
    </w:p>
    <w:p w:rsidR="00C34FCD" w:rsidRPr="00C34FCD" w:rsidRDefault="00C34FCD" w:rsidP="00C34FCD">
      <w:pPr>
        <w:pStyle w:val="Paragraphedeliste"/>
        <w:ind w:left="1134"/>
        <w:jc w:val="both"/>
        <w:rPr>
          <w:bCs/>
          <w:sz w:val="22"/>
          <w:szCs w:val="22"/>
        </w:rPr>
      </w:pPr>
      <w:r w:rsidRPr="00C34FCD">
        <w:rPr>
          <w:bCs/>
          <w:sz w:val="22"/>
          <w:szCs w:val="22"/>
        </w:rPr>
        <w:t>f)</w:t>
      </w:r>
      <w:r w:rsidRPr="00C34FCD">
        <w:rPr>
          <w:bCs/>
          <w:sz w:val="22"/>
          <w:szCs w:val="22"/>
        </w:rPr>
        <w:tab/>
        <w:t>Fausse déclaration ;</w:t>
      </w:r>
    </w:p>
    <w:p w:rsidR="00C34FCD" w:rsidRPr="00C34FCD" w:rsidRDefault="00C34FCD" w:rsidP="00C34FCD">
      <w:pPr>
        <w:pStyle w:val="Paragraphedeliste"/>
        <w:ind w:left="1134"/>
        <w:jc w:val="both"/>
        <w:rPr>
          <w:bCs/>
          <w:sz w:val="22"/>
          <w:szCs w:val="22"/>
        </w:rPr>
      </w:pPr>
      <w:r w:rsidRPr="00C34FCD">
        <w:rPr>
          <w:bCs/>
          <w:sz w:val="22"/>
          <w:szCs w:val="22"/>
        </w:rPr>
        <w:t>g)</w:t>
      </w:r>
      <w:r w:rsidRPr="00C34FCD">
        <w:rPr>
          <w:bCs/>
          <w:sz w:val="22"/>
          <w:szCs w:val="22"/>
        </w:rPr>
        <w:tab/>
        <w:t>Pièce falsifiée ou non authentique, scannée</w:t>
      </w:r>
    </w:p>
    <w:p w:rsidR="00C34FCD" w:rsidRPr="00C34FCD" w:rsidRDefault="00C34FCD" w:rsidP="00C34FCD">
      <w:pPr>
        <w:pStyle w:val="Paragraphedeliste"/>
        <w:ind w:left="1134"/>
        <w:jc w:val="both"/>
        <w:rPr>
          <w:bCs/>
          <w:sz w:val="22"/>
          <w:szCs w:val="22"/>
        </w:rPr>
      </w:pPr>
      <w:r w:rsidRPr="00C34FCD">
        <w:rPr>
          <w:bCs/>
          <w:sz w:val="22"/>
          <w:szCs w:val="22"/>
        </w:rPr>
        <w:t>h)</w:t>
      </w:r>
      <w:r w:rsidRPr="00C34FCD">
        <w:rPr>
          <w:bCs/>
          <w:sz w:val="22"/>
          <w:szCs w:val="22"/>
        </w:rPr>
        <w:tab/>
        <w:t>Non-conformité d’une pièce (48 heures) après l’ouverture des offres</w:t>
      </w:r>
    </w:p>
    <w:p w:rsidR="00F82D22" w:rsidRPr="0060393F" w:rsidRDefault="00F82D22" w:rsidP="00F82D22">
      <w:pPr>
        <w:pStyle w:val="Paragraphedeliste"/>
        <w:numPr>
          <w:ilvl w:val="3"/>
          <w:numId w:val="2"/>
        </w:numPr>
        <w:jc w:val="both"/>
        <w:rPr>
          <w:b/>
          <w:bCs/>
          <w:sz w:val="22"/>
          <w:szCs w:val="22"/>
        </w:rPr>
      </w:pPr>
      <w:r w:rsidRPr="0060393F">
        <w:rPr>
          <w:b/>
          <w:bCs/>
          <w:sz w:val="22"/>
          <w:szCs w:val="22"/>
        </w:rPr>
        <w:t>Offre technique:</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Fausse déclaration ;</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F82D22" w:rsidRDefault="00F82D22" w:rsidP="00F82D22">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F82D22" w:rsidRPr="00D9404A" w:rsidRDefault="00F82D22" w:rsidP="00F82D22">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F82D22" w:rsidRPr="0060393F" w:rsidRDefault="00F82D22" w:rsidP="00F82D22">
      <w:pPr>
        <w:pStyle w:val="Paragraphedeliste"/>
        <w:numPr>
          <w:ilvl w:val="3"/>
          <w:numId w:val="2"/>
        </w:numPr>
        <w:jc w:val="both"/>
        <w:rPr>
          <w:b/>
          <w:bCs/>
          <w:sz w:val="22"/>
          <w:szCs w:val="22"/>
        </w:rPr>
      </w:pPr>
      <w:r w:rsidRPr="0060393F">
        <w:rPr>
          <w:b/>
          <w:bCs/>
          <w:sz w:val="22"/>
          <w:szCs w:val="22"/>
        </w:rPr>
        <w:t>Offre financière :</w:t>
      </w:r>
    </w:p>
    <w:p w:rsidR="00F82D22" w:rsidRPr="0060393F" w:rsidRDefault="00F82D22" w:rsidP="00F82D22">
      <w:pPr>
        <w:pStyle w:val="Corpsdetexte"/>
        <w:numPr>
          <w:ilvl w:val="0"/>
          <w:numId w:val="7"/>
        </w:numPr>
        <w:tabs>
          <w:tab w:val="left" w:pos="851"/>
        </w:tabs>
        <w:ind w:hanging="720"/>
        <w:rPr>
          <w:bCs/>
          <w:sz w:val="22"/>
          <w:szCs w:val="22"/>
        </w:rPr>
      </w:pPr>
      <w:r w:rsidRPr="0060393F">
        <w:rPr>
          <w:bCs/>
          <w:sz w:val="22"/>
          <w:szCs w:val="22"/>
        </w:rPr>
        <w:t>Offre financière incomplète ;</w:t>
      </w:r>
    </w:p>
    <w:p w:rsidR="00F82D22" w:rsidRPr="0060393F" w:rsidRDefault="00F82D22" w:rsidP="00F82D22">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F82D22" w:rsidRDefault="00F82D22" w:rsidP="00F82D22">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9404A" w:rsidRPr="0060393F" w:rsidRDefault="00D9404A" w:rsidP="00D9404A">
      <w:pPr>
        <w:pStyle w:val="Corpsdetexte"/>
        <w:tabs>
          <w:tab w:val="left" w:pos="851"/>
        </w:tabs>
        <w:ind w:left="1287"/>
        <w:rPr>
          <w:bCs/>
          <w:sz w:val="22"/>
          <w:szCs w:val="22"/>
        </w:rPr>
      </w:pPr>
    </w:p>
    <w:p w:rsidR="00F82D22" w:rsidRPr="0060393F" w:rsidRDefault="00F82D22" w:rsidP="00F82D22">
      <w:pPr>
        <w:pStyle w:val="Paragraphedeliste"/>
        <w:numPr>
          <w:ilvl w:val="2"/>
          <w:numId w:val="2"/>
        </w:numPr>
        <w:jc w:val="both"/>
        <w:rPr>
          <w:b/>
          <w:bCs/>
          <w:sz w:val="22"/>
          <w:szCs w:val="22"/>
        </w:rPr>
      </w:pPr>
      <w:r w:rsidRPr="0060393F">
        <w:rPr>
          <w:b/>
          <w:bCs/>
          <w:sz w:val="22"/>
          <w:szCs w:val="22"/>
        </w:rPr>
        <w:t>Critères essentiels:</w:t>
      </w:r>
    </w:p>
    <w:p w:rsidR="00F82D22" w:rsidRPr="0060393F" w:rsidRDefault="00F82D22" w:rsidP="00F82D22">
      <w:pPr>
        <w:pStyle w:val="Corpsdetexte"/>
        <w:tabs>
          <w:tab w:val="left" w:pos="851"/>
        </w:tabs>
        <w:ind w:left="426"/>
        <w:rPr>
          <w:sz w:val="22"/>
          <w:szCs w:val="22"/>
        </w:rPr>
      </w:pPr>
      <w:r w:rsidRPr="0060393F">
        <w:rPr>
          <w:sz w:val="22"/>
          <w:szCs w:val="22"/>
        </w:rPr>
        <w:t>Les offres techniques seront notées en fonction des critères essentiels ci-après :</w:t>
      </w:r>
    </w:p>
    <w:p w:rsidR="00F82D22" w:rsidRPr="0060393F" w:rsidRDefault="00F82D22" w:rsidP="00F82D22">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F82D22" w:rsidRPr="0060393F" w:rsidRDefault="00F82D22" w:rsidP="00F82D22">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F82D22" w:rsidRPr="00A33CFA" w:rsidRDefault="00F82D22" w:rsidP="00A33CFA">
      <w:pPr>
        <w:pStyle w:val="Corpsdetexte"/>
        <w:numPr>
          <w:ilvl w:val="0"/>
          <w:numId w:val="6"/>
        </w:numPr>
        <w:tabs>
          <w:tab w:val="left" w:pos="851"/>
        </w:tabs>
        <w:ind w:hanging="720"/>
        <w:rPr>
          <w:bCs/>
          <w:sz w:val="22"/>
          <w:szCs w:val="22"/>
        </w:rPr>
      </w:pPr>
      <w:r w:rsidRPr="0060393F">
        <w:rPr>
          <w:bCs/>
          <w:sz w:val="22"/>
          <w:szCs w:val="22"/>
        </w:rPr>
        <w:t>Références (02 critères) ;</w:t>
      </w:r>
    </w:p>
    <w:p w:rsidR="00F82D22" w:rsidRDefault="00F82D22" w:rsidP="00F82D22">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00DE2294">
        <w:rPr>
          <w:b/>
          <w:bCs/>
          <w:sz w:val="22"/>
          <w:szCs w:val="22"/>
        </w:rPr>
        <w:t>T</w:t>
      </w:r>
      <w:r w:rsidR="00ED1FA6">
        <w:rPr>
          <w:b/>
          <w:bCs/>
          <w:sz w:val="22"/>
          <w:szCs w:val="22"/>
        </w:rPr>
        <w:t>rente millions</w:t>
      </w:r>
      <w:r w:rsidRPr="0060393F">
        <w:rPr>
          <w:b/>
          <w:bCs/>
          <w:sz w:val="22"/>
          <w:szCs w:val="22"/>
        </w:rPr>
        <w:t xml:space="preserve"> (</w:t>
      </w:r>
      <w:r w:rsidR="00ED1FA6">
        <w:rPr>
          <w:b/>
          <w:bCs/>
          <w:sz w:val="22"/>
          <w:szCs w:val="22"/>
        </w:rPr>
        <w:t xml:space="preserve">30 </w:t>
      </w:r>
      <w:r w:rsidRPr="0060393F">
        <w:rPr>
          <w:b/>
          <w:bCs/>
          <w:sz w:val="22"/>
          <w:szCs w:val="22"/>
        </w:rPr>
        <w:t xml:space="preserve">000 000) FCFA </w:t>
      </w:r>
      <w:r w:rsidRPr="0060393F">
        <w:rPr>
          <w:bCs/>
          <w:sz w:val="22"/>
          <w:szCs w:val="22"/>
        </w:rPr>
        <w:t xml:space="preserve">(01 critère).  </w:t>
      </w:r>
    </w:p>
    <w:p w:rsidR="00A90213" w:rsidRPr="0060393F" w:rsidRDefault="00A90213" w:rsidP="00A90213">
      <w:pPr>
        <w:pStyle w:val="Corpsdetexte"/>
        <w:tabs>
          <w:tab w:val="left" w:pos="851"/>
        </w:tabs>
        <w:ind w:left="851"/>
        <w:rPr>
          <w:bCs/>
          <w:sz w:val="22"/>
          <w:szCs w:val="22"/>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F82D22" w:rsidRDefault="00F82D22" w:rsidP="00F82D22">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A90213" w:rsidRDefault="00A90213" w:rsidP="00A90213">
      <w:pPr>
        <w:pStyle w:val="Corpsdetexte"/>
        <w:rPr>
          <w:sz w:val="22"/>
          <w:szCs w:val="22"/>
        </w:rPr>
      </w:pPr>
    </w:p>
    <w:p w:rsidR="00F82D22" w:rsidRPr="0060393F" w:rsidRDefault="00F82D22" w:rsidP="00A90213">
      <w:pPr>
        <w:pStyle w:val="Corpsdetexte"/>
        <w:rPr>
          <w:b/>
          <w:bCs/>
          <w:sz w:val="22"/>
          <w:szCs w:val="22"/>
          <w:u w:val="single"/>
        </w:rPr>
      </w:pPr>
      <w:r w:rsidRPr="0060393F">
        <w:rPr>
          <w:b/>
          <w:bCs/>
          <w:sz w:val="22"/>
          <w:szCs w:val="22"/>
          <w:u w:val="single"/>
        </w:rPr>
        <w:t>Attribution de la lettre-commande</w:t>
      </w:r>
      <w:r w:rsidRPr="0060393F">
        <w:rPr>
          <w:b/>
          <w:bCs/>
          <w:sz w:val="22"/>
          <w:szCs w:val="22"/>
        </w:rPr>
        <w:t>:</w:t>
      </w:r>
    </w:p>
    <w:p w:rsidR="00F82D22" w:rsidRDefault="00F82D22" w:rsidP="00F82D22">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w:t>
      </w:r>
      <w:r w:rsidR="004D7530">
        <w:rPr>
          <w:bCs/>
          <w:sz w:val="22"/>
          <w:szCs w:val="22"/>
        </w:rPr>
        <w:t>102</w:t>
      </w:r>
      <w:r w:rsidRPr="0060393F">
        <w:rPr>
          <w:bCs/>
          <w:sz w:val="22"/>
          <w:szCs w:val="22"/>
        </w:rPr>
        <w:t xml:space="preserve"> et </w:t>
      </w:r>
      <w:r w:rsidR="004D7530">
        <w:rPr>
          <w:bCs/>
          <w:sz w:val="22"/>
          <w:szCs w:val="22"/>
        </w:rPr>
        <w:t>103</w:t>
      </w:r>
      <w:r w:rsidRPr="0060393F">
        <w:rPr>
          <w:bCs/>
          <w:sz w:val="22"/>
          <w:szCs w:val="22"/>
        </w:rPr>
        <w:t xml:space="preserve">),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A90213" w:rsidRPr="009F0CCA" w:rsidRDefault="00A90213" w:rsidP="00F82D22">
      <w:pPr>
        <w:pStyle w:val="Retraitcorpsdetexte2"/>
        <w:spacing w:after="0" w:line="240" w:lineRule="auto"/>
        <w:ind w:left="0"/>
        <w:jc w:val="both"/>
        <w:rPr>
          <w:sz w:val="10"/>
          <w:szCs w:val="22"/>
        </w:rPr>
      </w:pPr>
    </w:p>
    <w:p w:rsidR="00F82D22" w:rsidRPr="0060393F" w:rsidRDefault="00F82D22" w:rsidP="00F82D22">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F82D22" w:rsidRDefault="00F82D22" w:rsidP="00F82D22">
      <w:pPr>
        <w:pStyle w:val="Corpsdetexte2"/>
        <w:spacing w:after="0" w:line="240" w:lineRule="auto"/>
        <w:jc w:val="both"/>
        <w:rPr>
          <w:rFonts w:ascii="Times New Roman" w:hAnsi="Times New Roman" w:cs="Times New Roman"/>
        </w:rPr>
      </w:pPr>
      <w:bookmarkStart w:id="4" w:name="_Toc349405739"/>
      <w:bookmarkStart w:id="5" w:name="_Toc349412743"/>
      <w:bookmarkStart w:id="6" w:name="_GoBack"/>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883AAF">
        <w:rPr>
          <w:rFonts w:ascii="Times New Roman" w:hAnsi="Times New Roman" w:cs="Times New Roman"/>
        </w:rPr>
        <w:t>KENTZOU</w:t>
      </w:r>
    </w:p>
    <w:p w:rsidR="00F82D22" w:rsidRDefault="00F82D22" w:rsidP="00C52253">
      <w:pPr>
        <w:pStyle w:val="Corpsdetexte2"/>
        <w:spacing w:after="0" w:line="240" w:lineRule="auto"/>
        <w:jc w:val="both"/>
        <w:rPr>
          <w:rFonts w:ascii="Times New Roman" w:hAnsi="Times New Roman" w:cs="Times New Roman"/>
        </w:rPr>
      </w:pPr>
      <w:r>
        <w:rPr>
          <w:rFonts w:ascii="Times New Roman" w:hAnsi="Times New Roman" w:cs="Times New Roman"/>
        </w:rPr>
        <w:t>Tél :</w:t>
      </w:r>
      <w:r w:rsidR="005A1029" w:rsidRPr="005A1029">
        <w:rPr>
          <w:rFonts w:ascii="Times New Roman" w:hAnsi="Times New Roman" w:cs="Times New Roman"/>
        </w:rPr>
        <w:t xml:space="preserve"> </w:t>
      </w:r>
      <w:r w:rsidR="005A1029">
        <w:rPr>
          <w:rFonts w:ascii="Times New Roman" w:hAnsi="Times New Roman" w:cs="Times New Roman"/>
        </w:rPr>
        <w:t>694881825</w:t>
      </w:r>
      <w:r w:rsidR="009F0CCA">
        <w:rPr>
          <w:rFonts w:ascii="Times New Roman" w:hAnsi="Times New Roman" w:cs="Times New Roman"/>
        </w:rPr>
        <w:t>.</w:t>
      </w:r>
    </w:p>
    <w:bookmarkEnd w:id="6"/>
    <w:p w:rsidR="00C52253" w:rsidRDefault="00C52253" w:rsidP="00C52253">
      <w:pPr>
        <w:pStyle w:val="Corpsdetexte2"/>
        <w:spacing w:after="0" w:line="240" w:lineRule="auto"/>
        <w:jc w:val="both"/>
        <w:rPr>
          <w:rFonts w:ascii="Times New Roman" w:hAnsi="Times New Roman" w:cs="Times New Roman"/>
        </w:rPr>
      </w:pPr>
    </w:p>
    <w:p w:rsidR="009F0CCA" w:rsidRDefault="00A90213" w:rsidP="00A90213">
      <w:pPr>
        <w:pStyle w:val="Corpsdetexte2"/>
        <w:tabs>
          <w:tab w:val="left" w:pos="6964"/>
        </w:tabs>
        <w:spacing w:after="0" w:line="240" w:lineRule="auto"/>
        <w:jc w:val="both"/>
        <w:rPr>
          <w:rFonts w:ascii="Times New Roman" w:hAnsi="Times New Roman" w:cs="Times New Roman"/>
        </w:rPr>
      </w:pPr>
      <w:r>
        <w:rPr>
          <w:rFonts w:ascii="Times New Roman" w:hAnsi="Times New Roman" w:cs="Times New Roman"/>
        </w:rPr>
        <w:tab/>
      </w:r>
      <w:r w:rsidR="00883AAF">
        <w:rPr>
          <w:rFonts w:ascii="Times New Roman" w:hAnsi="Times New Roman" w:cs="Times New Roman"/>
        </w:rPr>
        <w:t>KENTZOU</w:t>
      </w:r>
      <w:r w:rsidR="009F0CCA">
        <w:rPr>
          <w:rFonts w:ascii="Times New Roman" w:hAnsi="Times New Roman" w:cs="Times New Roman"/>
        </w:rPr>
        <w:t>, le</w:t>
      </w:r>
    </w:p>
    <w:p w:rsidR="009F0CCA" w:rsidRPr="009F0CCA" w:rsidRDefault="009F0CCA" w:rsidP="00A90213">
      <w:pPr>
        <w:pStyle w:val="Corpsdetexte2"/>
        <w:tabs>
          <w:tab w:val="left" w:pos="6964"/>
        </w:tabs>
        <w:spacing w:after="0" w:line="240" w:lineRule="auto"/>
        <w:jc w:val="both"/>
        <w:rPr>
          <w:rFonts w:ascii="Times New Roman" w:hAnsi="Times New Roman" w:cs="Times New Roman"/>
          <w:b/>
        </w:rPr>
      </w:pPr>
      <w:r>
        <w:rPr>
          <w:rFonts w:ascii="Times New Roman" w:hAnsi="Times New Roman" w:cs="Times New Roman"/>
        </w:rPr>
        <w:tab/>
      </w:r>
      <w:r w:rsidRPr="009F0CCA">
        <w:rPr>
          <w:rFonts w:ascii="Times New Roman" w:hAnsi="Times New Roman" w:cs="Times New Roman"/>
          <w:b/>
        </w:rPr>
        <w:t xml:space="preserve">Le MAIRE, </w:t>
      </w:r>
    </w:p>
    <w:p w:rsidR="00F82D22" w:rsidRPr="0060393F" w:rsidRDefault="00F82D22" w:rsidP="00F82D22">
      <w:pPr>
        <w:spacing w:after="0" w:line="240" w:lineRule="auto"/>
        <w:rPr>
          <w:rFonts w:ascii="Times New Roman" w:hAnsi="Times New Roman" w:cs="Times New Roman"/>
        </w:rPr>
      </w:pPr>
    </w:p>
    <w:p w:rsidR="00F82D22" w:rsidRPr="0060393F" w:rsidRDefault="00134DC2" w:rsidP="00F82D22">
      <w:pPr>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28" type="#_x0000_t202" style="position:absolute;margin-left:-8.75pt;margin-top:6.35pt;width:123.35pt;height:92.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134DC2" w:rsidRPr="00F52CA4" w:rsidRDefault="00134DC2" w:rsidP="00F82D22">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134DC2" w:rsidRDefault="00134DC2" w:rsidP="00EB0E68">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PREFET KADEY</w:t>
                  </w:r>
                </w:p>
                <w:p w:rsidR="00134DC2" w:rsidRDefault="00134DC2" w:rsidP="00EB0E68">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DDMINDEVEL KADEY</w:t>
                  </w:r>
                </w:p>
                <w:p w:rsidR="00134DC2" w:rsidRPr="009F0CCA" w:rsidRDefault="00134DC2" w:rsidP="00EB0E68">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ARMP ;</w:t>
                  </w:r>
                </w:p>
                <w:p w:rsidR="00134DC2" w:rsidRPr="009F0CCA" w:rsidRDefault="00134DC2" w:rsidP="00EB0E68">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bCs/>
                      <w:sz w:val="14"/>
                      <w:szCs w:val="16"/>
                    </w:rPr>
                    <w:t>MINMAP DD/KADEY ;</w:t>
                  </w:r>
                </w:p>
                <w:p w:rsidR="00134DC2" w:rsidRPr="009F0CCA" w:rsidRDefault="00134DC2"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CIPM/K ;</w:t>
                  </w:r>
                </w:p>
                <w:p w:rsidR="00134DC2" w:rsidRPr="009F0CCA" w:rsidRDefault="00134DC2"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 xml:space="preserve">AFFICHAGE ; </w:t>
                  </w:r>
                </w:p>
                <w:p w:rsidR="00134DC2" w:rsidRPr="009F0CCA" w:rsidRDefault="00134DC2"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ARCHIVES.</w:t>
                  </w:r>
                </w:p>
                <w:p w:rsidR="00134DC2" w:rsidRPr="00BC6BE4" w:rsidRDefault="00134DC2" w:rsidP="00F82D22">
                  <w:pPr>
                    <w:tabs>
                      <w:tab w:val="left" w:pos="426"/>
                    </w:tabs>
                    <w:spacing w:after="0" w:line="240" w:lineRule="auto"/>
                    <w:ind w:left="720"/>
                    <w:rPr>
                      <w:rFonts w:ascii="Tahoma" w:hAnsi="Tahoma" w:cs="Tahoma"/>
                      <w:sz w:val="16"/>
                      <w:szCs w:val="16"/>
                    </w:rPr>
                  </w:pPr>
                </w:p>
                <w:p w:rsidR="00134DC2" w:rsidRPr="00EA436D" w:rsidRDefault="00134DC2" w:rsidP="00F82D22"/>
              </w:txbxContent>
            </v:textbox>
          </v:shape>
        </w:pic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F82D22" w:rsidRPr="0060393F" w:rsidRDefault="00F82D22" w:rsidP="00F82D22">
      <w:pPr>
        <w:widowControl w:val="0"/>
        <w:autoSpaceDE w:val="0"/>
        <w:spacing w:after="0" w:line="240" w:lineRule="auto"/>
        <w:jc w:val="center"/>
        <w:rPr>
          <w:rFonts w:ascii="Arial" w:hAnsi="Arial" w:cs="Arial"/>
          <w:color w:val="4BACC6" w:themeColor="accent5"/>
          <w:sz w:val="20"/>
          <w:szCs w:val="20"/>
        </w:rPr>
      </w:pPr>
    </w:p>
    <w:p w:rsidR="00F82D22" w:rsidRDefault="00F82D22" w:rsidP="00F82D22">
      <w:pPr>
        <w:spacing w:after="0"/>
        <w:jc w:val="center"/>
        <w:rPr>
          <w:rFonts w:ascii="Times New Roman" w:hAnsi="Times New Roman" w:cs="Times New Roman"/>
          <w:color w:val="4BACC6" w:themeColor="accent5"/>
        </w:rPr>
      </w:pPr>
    </w:p>
    <w:p w:rsidR="009F0CCA" w:rsidRDefault="009F0CCA" w:rsidP="00F82D22">
      <w:pPr>
        <w:spacing w:after="0"/>
        <w:jc w:val="center"/>
        <w:rPr>
          <w:rFonts w:ascii="Times New Roman" w:hAnsi="Times New Roman" w:cs="Times New Roman"/>
          <w:color w:val="4BACC6" w:themeColor="accent5"/>
        </w:rPr>
      </w:pPr>
    </w:p>
    <w:p w:rsidR="009F0CCA" w:rsidRDefault="009F0CCA" w:rsidP="00F82D22">
      <w:pPr>
        <w:spacing w:after="0"/>
        <w:jc w:val="center"/>
        <w:rPr>
          <w:rFonts w:ascii="Times New Roman" w:hAnsi="Times New Roman" w:cs="Times New Roman"/>
          <w:color w:val="4BACC6" w:themeColor="accent5"/>
        </w:rPr>
      </w:pPr>
    </w:p>
    <w:p w:rsidR="009F0CCA" w:rsidRDefault="009F0CCA" w:rsidP="00F82D22">
      <w:pPr>
        <w:spacing w:after="0"/>
        <w:jc w:val="center"/>
        <w:rPr>
          <w:rFonts w:ascii="Times New Roman" w:hAnsi="Times New Roman" w:cs="Times New Roman"/>
          <w:color w:val="4BACC6" w:themeColor="accent5"/>
        </w:rPr>
      </w:pPr>
    </w:p>
    <w:p w:rsidR="009F0CCA" w:rsidRPr="0060393F" w:rsidRDefault="009F0CCA" w:rsidP="00F82D22">
      <w:pPr>
        <w:spacing w:after="0"/>
        <w:jc w:val="center"/>
        <w:rPr>
          <w:rFonts w:ascii="Times New Roman" w:hAnsi="Times New Roman" w:cs="Times New Roman"/>
          <w:color w:val="4BACC6" w:themeColor="accent5"/>
        </w:rPr>
      </w:pPr>
    </w:p>
    <w:tbl>
      <w:tblPr>
        <w:tblpPr w:leftFromText="141" w:rightFromText="141" w:bottomFromText="200" w:vertAnchor="page" w:horzAnchor="margin" w:tblpXSpec="center" w:tblpY="587"/>
        <w:tblW w:w="4936" w:type="pct"/>
        <w:tblCellMar>
          <w:left w:w="70" w:type="dxa"/>
          <w:right w:w="70" w:type="dxa"/>
        </w:tblCellMar>
        <w:tblLook w:val="04A0" w:firstRow="1" w:lastRow="0" w:firstColumn="1" w:lastColumn="0" w:noHBand="0" w:noVBand="1"/>
      </w:tblPr>
      <w:tblGrid>
        <w:gridCol w:w="5232"/>
        <w:gridCol w:w="5232"/>
      </w:tblGrid>
      <w:tr w:rsidR="0055540A" w:rsidRPr="00E90716" w:rsidTr="0055540A">
        <w:trPr>
          <w:trHeight w:val="2638"/>
        </w:trPr>
        <w:tc>
          <w:tcPr>
            <w:tcW w:w="2500" w:type="pct"/>
            <w:hideMark/>
          </w:tcPr>
          <w:p w:rsidR="0055540A" w:rsidRPr="00E90716" w:rsidRDefault="0055540A" w:rsidP="0055540A">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rsidR="0055540A" w:rsidRPr="00E90716" w:rsidRDefault="0055540A" w:rsidP="0055540A">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705344" behindDoc="1" locked="0" layoutInCell="1" allowOverlap="1" wp14:anchorId="4C7F44C5" wp14:editId="497E05C5">
                  <wp:simplePos x="0" y="0"/>
                  <wp:positionH relativeFrom="column">
                    <wp:posOffset>2668270</wp:posOffset>
                  </wp:positionH>
                  <wp:positionV relativeFrom="paragraph">
                    <wp:posOffset>88265</wp:posOffset>
                  </wp:positionV>
                  <wp:extent cx="1006475" cy="975360"/>
                  <wp:effectExtent l="1905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55540A" w:rsidRPr="00E90716" w:rsidRDefault="0055540A" w:rsidP="0055540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55540A" w:rsidRPr="00E90716" w:rsidRDefault="0055540A" w:rsidP="0055540A">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55540A" w:rsidRPr="00E90716" w:rsidRDefault="0055540A" w:rsidP="0055540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55540A" w:rsidRPr="00E90716" w:rsidRDefault="0055540A" w:rsidP="0055540A">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55540A" w:rsidRPr="00E90716" w:rsidRDefault="0055540A" w:rsidP="0055540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55540A" w:rsidRPr="00E90716" w:rsidRDefault="0055540A" w:rsidP="0055540A">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55540A" w:rsidRPr="00E90716" w:rsidRDefault="0055540A" w:rsidP="0055540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55540A" w:rsidRPr="00E90716" w:rsidRDefault="0055540A" w:rsidP="0055540A">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55540A" w:rsidRPr="00E90716" w:rsidRDefault="0055540A" w:rsidP="0055540A">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55540A" w:rsidRPr="00E90716" w:rsidRDefault="0055540A" w:rsidP="0055540A">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55540A" w:rsidRPr="00E90716" w:rsidRDefault="0055540A" w:rsidP="0055540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55540A" w:rsidRPr="00E90716" w:rsidRDefault="0055540A" w:rsidP="0055540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55540A" w:rsidRPr="00E90716" w:rsidRDefault="0055540A" w:rsidP="0055540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55540A" w:rsidRPr="00E90716" w:rsidRDefault="0055540A" w:rsidP="0055540A">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tbl>
      <w:tblPr>
        <w:tblpPr w:leftFromText="141" w:rightFromText="141" w:vertAnchor="page" w:horzAnchor="margin" w:tblpXSpec="center" w:tblpY="194"/>
        <w:tblW w:w="5575" w:type="pct"/>
        <w:tblLook w:val="01E0" w:firstRow="1" w:lastRow="1" w:firstColumn="1" w:lastColumn="1" w:noHBand="0" w:noVBand="0"/>
      </w:tblPr>
      <w:tblGrid>
        <w:gridCol w:w="5952"/>
        <w:gridCol w:w="5952"/>
      </w:tblGrid>
      <w:tr w:rsidR="0055540A" w:rsidRPr="002E3282" w:rsidTr="0055540A">
        <w:trPr>
          <w:trHeight w:val="2165"/>
        </w:trPr>
        <w:tc>
          <w:tcPr>
            <w:tcW w:w="2500" w:type="pct"/>
            <w:hideMark/>
          </w:tcPr>
          <w:p w:rsidR="0055540A" w:rsidRDefault="0055540A" w:rsidP="0055540A">
            <w:pPr>
              <w:spacing w:after="0" w:line="240" w:lineRule="auto"/>
              <w:ind w:right="599"/>
              <w:jc w:val="center"/>
              <w:rPr>
                <w:rFonts w:ascii="Arial" w:eastAsia="Times New Roman" w:hAnsi="Arial" w:cs="Arial"/>
                <w:noProof/>
                <w:color w:val="000000"/>
                <w:sz w:val="14"/>
              </w:rPr>
            </w:pPr>
          </w:p>
          <w:p w:rsidR="0055540A" w:rsidRPr="001E55CF" w:rsidRDefault="0055540A" w:rsidP="0055540A">
            <w:pPr>
              <w:rPr>
                <w:rFonts w:ascii="Arial" w:eastAsia="Times New Roman" w:hAnsi="Arial" w:cs="Arial"/>
                <w:sz w:val="14"/>
              </w:rPr>
            </w:pPr>
          </w:p>
          <w:p w:rsidR="0055540A" w:rsidRPr="001E55CF" w:rsidRDefault="0055540A" w:rsidP="0055540A">
            <w:pPr>
              <w:rPr>
                <w:rFonts w:ascii="Arial" w:eastAsia="Times New Roman" w:hAnsi="Arial" w:cs="Arial"/>
                <w:sz w:val="14"/>
              </w:rPr>
            </w:pPr>
          </w:p>
          <w:p w:rsidR="0055540A" w:rsidRDefault="0055540A" w:rsidP="0055540A">
            <w:pPr>
              <w:rPr>
                <w:rFonts w:ascii="Arial" w:eastAsia="Times New Roman" w:hAnsi="Arial" w:cs="Arial"/>
                <w:sz w:val="14"/>
              </w:rPr>
            </w:pPr>
          </w:p>
          <w:p w:rsidR="0055540A" w:rsidRPr="001E55CF" w:rsidRDefault="0055540A" w:rsidP="0055540A">
            <w:pPr>
              <w:tabs>
                <w:tab w:val="left" w:pos="3786"/>
              </w:tabs>
              <w:rPr>
                <w:rFonts w:ascii="Arial" w:eastAsia="Times New Roman" w:hAnsi="Arial" w:cs="Arial"/>
                <w:sz w:val="14"/>
              </w:rPr>
            </w:pPr>
            <w:r>
              <w:rPr>
                <w:rFonts w:ascii="Arial" w:eastAsia="Times New Roman" w:hAnsi="Arial" w:cs="Arial"/>
                <w:sz w:val="14"/>
              </w:rPr>
              <w:tab/>
            </w:r>
          </w:p>
        </w:tc>
        <w:tc>
          <w:tcPr>
            <w:tcW w:w="2500" w:type="pct"/>
            <w:hideMark/>
          </w:tcPr>
          <w:p w:rsidR="0055540A" w:rsidRPr="002E3282" w:rsidRDefault="0055540A" w:rsidP="0055540A">
            <w:pPr>
              <w:spacing w:after="0" w:line="240" w:lineRule="auto"/>
              <w:ind w:left="1453"/>
              <w:jc w:val="center"/>
              <w:rPr>
                <w:rFonts w:ascii="Arial" w:eastAsia="Times New Roman" w:hAnsi="Arial" w:cs="Arial"/>
                <w:noProof/>
                <w:color w:val="000000"/>
                <w:sz w:val="14"/>
                <w:lang w:val="en-US"/>
              </w:rPr>
            </w:pPr>
          </w:p>
        </w:tc>
      </w:tr>
    </w:tbl>
    <w:p w:rsidR="00F82D22" w:rsidRPr="0055540A" w:rsidRDefault="0055540A" w:rsidP="0055540A">
      <w:pPr>
        <w:pStyle w:val="Titre10"/>
        <w:tabs>
          <w:tab w:val="clear" w:pos="4640"/>
          <w:tab w:val="left" w:pos="7454"/>
        </w:tabs>
        <w:spacing w:before="100" w:beforeAutospacing="1" w:after="100" w:afterAutospacing="1"/>
        <w:rPr>
          <w:lang w:val="en-CA"/>
        </w:rPr>
      </w:pPr>
      <w:r w:rsidRPr="0055540A">
        <w:rPr>
          <w:color w:val="111111"/>
          <w:shd w:val="clear" w:color="auto" w:fill="B4E6FF"/>
          <w:lang w:val="en-CA"/>
        </w:rPr>
        <w:t>OPEN</w:t>
      </w:r>
      <w:r w:rsidRPr="0055540A">
        <w:rPr>
          <w:color w:val="111111"/>
          <w:lang w:val="en-CA"/>
        </w:rPr>
        <w:t xml:space="preserve"> NATIONAL TENDER NOTICE</w:t>
      </w:r>
      <w:r w:rsidRPr="0055540A">
        <w:rPr>
          <w:color w:val="111111"/>
          <w:lang w:val="en-CA"/>
        </w:rPr>
        <w:br/>
        <w:t xml:space="preserve">N°_005_/AONO/RE/DK/C-KENTZOU/SG/CIPM/2025 OF 12/03/2025 IN EMERGENCY PROCEDURE FOR THE EXECUTION OF THE CONSTRUCTION WORKS OF THE MULTIFUNCTIONAL CENTER FOR THE PROMOTION OF YOUNG PEOPLE (CMPJ) OF KENTZOU IN THE COMMUNE OF KENTZOU, KADEY DEPARTMENT, </w:t>
      </w:r>
      <w:r>
        <w:rPr>
          <w:color w:val="111111"/>
          <w:lang w:val="en-CA"/>
        </w:rPr>
        <w:t>EAST</w:t>
      </w:r>
      <w:r w:rsidRPr="0055540A">
        <w:rPr>
          <w:color w:val="111111"/>
          <w:lang w:val="en-CA"/>
        </w:rPr>
        <w:t xml:space="preserve"> REGION.</w:t>
      </w:r>
      <w:r w:rsidRPr="0055540A">
        <w:rPr>
          <w:rFonts w:ascii="Arial" w:hAnsi="Arial" w:cs="Arial"/>
          <w:color w:val="111111"/>
          <w:sz w:val="27"/>
          <w:szCs w:val="27"/>
          <w:lang w:val="en-CA"/>
        </w:rPr>
        <w:br/>
      </w:r>
      <w:r w:rsidRPr="0055540A">
        <w:rPr>
          <w:color w:val="111111"/>
          <w:lang w:val="en-CA"/>
        </w:rPr>
        <w:br/>
        <w:t>FUNDING: BIP, FISCAL YEAR 2025.</w:t>
      </w:r>
    </w:p>
    <w:p w:rsidR="0055540A" w:rsidRDefault="0055540A" w:rsidP="0055540A">
      <w:pPr>
        <w:pStyle w:val="Titre10"/>
        <w:numPr>
          <w:ilvl w:val="0"/>
          <w:numId w:val="103"/>
        </w:numPr>
        <w:tabs>
          <w:tab w:val="clear" w:pos="4640"/>
          <w:tab w:val="left" w:pos="7454"/>
        </w:tabs>
        <w:spacing w:before="100" w:beforeAutospacing="1"/>
        <w:jc w:val="left"/>
        <w:rPr>
          <w:color w:val="111111"/>
          <w:lang w:val="en-CA"/>
        </w:rPr>
      </w:pPr>
      <w:r w:rsidRPr="0055540A">
        <w:rPr>
          <w:b w:val="0"/>
          <w:color w:val="111111"/>
          <w:lang w:val="en-CA"/>
        </w:rPr>
        <w:t>Purpose of the Call for Tenders:</w:t>
      </w:r>
      <w:r w:rsidRPr="0055540A">
        <w:rPr>
          <w:b w:val="0"/>
          <w:color w:val="111111"/>
          <w:lang w:val="en-CA"/>
        </w:rPr>
        <w:br/>
        <w:t>As part of the implementation of the above-mentioned operation, the Mayor of the Municipality of KENTZOU, Project Owner, is launching an Open National Call for Tenders (AONO) for the realization of the construction work of the Multifunctional Center for the Promotion of Youth (CMPJ) of KENTZOU.</w:t>
      </w:r>
      <w:r w:rsidRPr="0055540A">
        <w:rPr>
          <w:b w:val="0"/>
          <w:color w:val="111111"/>
          <w:lang w:val="en-CA"/>
        </w:rPr>
        <w:br/>
      </w:r>
      <w:r w:rsidRPr="0055540A">
        <w:rPr>
          <w:color w:val="111111"/>
          <w:lang w:val="en-CA"/>
        </w:rPr>
        <w:br/>
        <w:t>2. Consistency of the work:</w:t>
      </w:r>
      <w:r w:rsidRPr="0055540A">
        <w:rPr>
          <w:b w:val="0"/>
          <w:color w:val="111111"/>
          <w:lang w:val="en-CA"/>
        </w:rPr>
        <w:br/>
        <w:t>The work includes the following tasks, the list of which is not exhaustive:</w:t>
      </w:r>
      <w:r w:rsidRPr="0055540A">
        <w:rPr>
          <w:b w:val="0"/>
          <w:color w:val="111111"/>
          <w:lang w:val="en-CA"/>
        </w:rPr>
        <w:br/>
        <w:t>Preparatory work;</w:t>
      </w:r>
      <w:r w:rsidRPr="0055540A">
        <w:rPr>
          <w:b w:val="0"/>
          <w:color w:val="111111"/>
          <w:lang w:val="en-CA"/>
        </w:rPr>
        <w:br/>
        <w:t>Earthworks;</w:t>
      </w:r>
      <w:r w:rsidRPr="0055540A">
        <w:rPr>
          <w:b w:val="0"/>
          <w:color w:val="111111"/>
          <w:lang w:val="en-CA"/>
        </w:rPr>
        <w:br/>
        <w:t>Foundations;</w:t>
      </w:r>
    </w:p>
    <w:p w:rsidR="0055540A" w:rsidRPr="0055540A" w:rsidRDefault="0055540A" w:rsidP="0055540A">
      <w:pPr>
        <w:pStyle w:val="Titre10"/>
        <w:tabs>
          <w:tab w:val="clear" w:pos="4640"/>
          <w:tab w:val="left" w:pos="7454"/>
        </w:tabs>
        <w:spacing w:before="100" w:beforeAutospacing="1"/>
        <w:ind w:left="785"/>
        <w:jc w:val="left"/>
        <w:rPr>
          <w:color w:val="111111"/>
          <w:lang w:val="en-CA"/>
        </w:rPr>
      </w:pPr>
      <w:r w:rsidRPr="0055540A">
        <w:rPr>
          <w:b w:val="0"/>
          <w:color w:val="111111"/>
          <w:lang w:val="en-CA"/>
        </w:rPr>
        <w:t xml:space="preserve"> Masonry-Elevation;</w:t>
      </w:r>
      <w:r w:rsidRPr="0055540A">
        <w:rPr>
          <w:b w:val="0"/>
          <w:color w:val="111111"/>
          <w:lang w:val="en-CA"/>
        </w:rPr>
        <w:br/>
        <w:t>Roofing framework;</w:t>
      </w:r>
    </w:p>
    <w:p w:rsidR="0055540A" w:rsidRDefault="0055540A" w:rsidP="0055540A">
      <w:pPr>
        <w:pStyle w:val="Titre10"/>
        <w:tabs>
          <w:tab w:val="clear" w:pos="4640"/>
          <w:tab w:val="left" w:pos="7454"/>
        </w:tabs>
        <w:spacing w:before="100" w:beforeAutospacing="1"/>
        <w:ind w:left="785"/>
        <w:jc w:val="left"/>
        <w:rPr>
          <w:b w:val="0"/>
          <w:color w:val="111111"/>
          <w:lang w:val="en-CA"/>
        </w:rPr>
      </w:pPr>
      <w:r w:rsidRPr="0055540A">
        <w:rPr>
          <w:b w:val="0"/>
          <w:color w:val="111111"/>
          <w:lang w:val="en-CA"/>
        </w:rPr>
        <w:t xml:space="preserve"> Carpentry;</w:t>
      </w:r>
      <w:r w:rsidRPr="0055540A">
        <w:rPr>
          <w:b w:val="0"/>
          <w:color w:val="111111"/>
          <w:lang w:val="en-CA"/>
        </w:rPr>
        <w:br/>
        <w:t xml:space="preserve"> Electricity;</w:t>
      </w:r>
      <w:r w:rsidRPr="0055540A">
        <w:rPr>
          <w:b w:val="0"/>
          <w:color w:val="111111"/>
          <w:lang w:val="en-CA"/>
        </w:rPr>
        <w:br/>
        <w:t>Painting;</w:t>
      </w:r>
      <w:r w:rsidRPr="0055540A">
        <w:rPr>
          <w:b w:val="0"/>
          <w:color w:val="111111"/>
          <w:lang w:val="en-CA"/>
        </w:rPr>
        <w:br/>
        <w:t xml:space="preserve"> Upgrading of roads and utilities.</w:t>
      </w:r>
      <w:r w:rsidRPr="0055540A">
        <w:rPr>
          <w:b w:val="0"/>
          <w:color w:val="111111"/>
          <w:lang w:val="en-CA"/>
        </w:rPr>
        <w:br/>
      </w:r>
      <w:r w:rsidRPr="0055540A">
        <w:rPr>
          <w:b w:val="0"/>
          <w:color w:val="111111"/>
          <w:lang w:val="en-CA"/>
        </w:rPr>
        <w:br/>
      </w:r>
      <w:r w:rsidRPr="0055540A">
        <w:rPr>
          <w:color w:val="111111"/>
          <w:lang w:val="en-CA"/>
        </w:rPr>
        <w:t>3. Lead Time:</w:t>
      </w:r>
      <w:r w:rsidRPr="0055540A">
        <w:rPr>
          <w:b w:val="0"/>
          <w:color w:val="111111"/>
          <w:lang w:val="en-CA"/>
        </w:rPr>
        <w:br/>
        <w:t>The maximum period provided by the Contracting Authority for the completion of the works subject to this call for tenders is set at Four (04) months from the date of notification of the Service Order to start the works.</w:t>
      </w:r>
    </w:p>
    <w:p w:rsidR="00F82D22" w:rsidRPr="0055540A" w:rsidRDefault="0055540A" w:rsidP="0055540A">
      <w:pPr>
        <w:pStyle w:val="Titre10"/>
        <w:tabs>
          <w:tab w:val="clear" w:pos="4640"/>
          <w:tab w:val="left" w:pos="7454"/>
        </w:tabs>
        <w:spacing w:before="100" w:beforeAutospacing="1"/>
        <w:ind w:left="785"/>
        <w:jc w:val="left"/>
        <w:rPr>
          <w:color w:val="111111"/>
          <w:lang w:val="en-CA"/>
        </w:rPr>
      </w:pPr>
      <w:r w:rsidRPr="0055540A">
        <w:rPr>
          <w:color w:val="111111"/>
          <w:shd w:val="clear" w:color="auto" w:fill="F7F7F7"/>
          <w:lang w:val="en-CA"/>
        </w:rPr>
        <w:t>4. Allotment:</w:t>
      </w:r>
      <w:r w:rsidRPr="0055540A">
        <w:rPr>
          <w:color w:val="111111"/>
          <w:lang w:val="en-CA"/>
        </w:rPr>
        <w:br/>
      </w:r>
      <w:r w:rsidRPr="0055540A">
        <w:rPr>
          <w:b w:val="0"/>
          <w:color w:val="111111"/>
          <w:shd w:val="clear" w:color="auto" w:fill="F7F7F7"/>
          <w:lang w:val="en-CA"/>
        </w:rPr>
        <w:t>The work is grouped into a single lot.</w:t>
      </w:r>
      <w:r w:rsidRPr="0055540A">
        <w:rPr>
          <w:b w:val="0"/>
          <w:color w:val="111111"/>
          <w:lang w:val="en-CA"/>
        </w:rPr>
        <w:br/>
      </w:r>
    </w:p>
    <w:tbl>
      <w:tblPr>
        <w:tblW w:w="11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6358"/>
        <w:gridCol w:w="1978"/>
        <w:gridCol w:w="1836"/>
      </w:tblGrid>
      <w:tr w:rsidR="0055540A" w:rsidRPr="002E3282" w:rsidTr="0055540A">
        <w:trPr>
          <w:trHeight w:val="528"/>
        </w:trPr>
        <w:tc>
          <w:tcPr>
            <w:tcW w:w="989" w:type="dxa"/>
            <w:vAlign w:val="center"/>
          </w:tcPr>
          <w:p w:rsidR="0055540A" w:rsidRPr="002E3282"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N° Lot</w:t>
            </w:r>
          </w:p>
        </w:tc>
        <w:tc>
          <w:tcPr>
            <w:tcW w:w="6358" w:type="dxa"/>
            <w:vAlign w:val="center"/>
          </w:tcPr>
          <w:p w:rsidR="0055540A" w:rsidRPr="002E3282"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Désignations</w:t>
            </w:r>
          </w:p>
        </w:tc>
        <w:tc>
          <w:tcPr>
            <w:tcW w:w="1978" w:type="dxa"/>
            <w:vAlign w:val="center"/>
          </w:tcPr>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p>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r w:rsidRPr="00C94C9F">
              <w:rPr>
                <w:rFonts w:ascii="Times New Roman" w:hAnsi="Times New Roman" w:cs="Times New Roman"/>
                <w:color w:val="111111"/>
                <w:sz w:val="24"/>
                <w:szCs w:val="24"/>
                <w:shd w:val="clear" w:color="auto" w:fill="F7F7F7"/>
                <w:lang w:val="en-CA"/>
              </w:rPr>
              <w:t>Amount including</w:t>
            </w:r>
          </w:p>
        </w:tc>
        <w:tc>
          <w:tcPr>
            <w:tcW w:w="1836" w:type="dxa"/>
            <w:vAlign w:val="center"/>
          </w:tcPr>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r w:rsidRPr="00C94C9F">
              <w:rPr>
                <w:rFonts w:ascii="Times New Roman" w:hAnsi="Times New Roman" w:cs="Times New Roman"/>
                <w:color w:val="111111"/>
                <w:sz w:val="24"/>
                <w:szCs w:val="24"/>
                <w:shd w:val="clear" w:color="auto" w:fill="F7F7F7"/>
                <w:lang w:val="en-CA"/>
              </w:rPr>
              <w:t>VAT Bid deposit (2%)</w:t>
            </w:r>
          </w:p>
        </w:tc>
      </w:tr>
      <w:tr w:rsidR="0055540A" w:rsidRPr="002E3282" w:rsidTr="0055540A">
        <w:trPr>
          <w:trHeight w:val="756"/>
        </w:trPr>
        <w:tc>
          <w:tcPr>
            <w:tcW w:w="989"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hint="eastAsia"/>
                <w:b/>
                <w:sz w:val="20"/>
              </w:rPr>
              <w:t>L</w:t>
            </w:r>
            <w:r>
              <w:rPr>
                <w:rFonts w:ascii="Estrangelo Edessa" w:eastAsia="Arial Unicode MS" w:hAnsi="Estrangelo Edessa" w:cs="Estrangelo Edessa"/>
                <w:b/>
                <w:sz w:val="20"/>
              </w:rPr>
              <w:t>ot unique</w:t>
            </w:r>
          </w:p>
        </w:tc>
        <w:tc>
          <w:tcPr>
            <w:tcW w:w="6358" w:type="dxa"/>
            <w:vAlign w:val="center"/>
          </w:tcPr>
          <w:p w:rsidR="0055540A" w:rsidRPr="0055540A" w:rsidRDefault="0055540A" w:rsidP="0055540A">
            <w:pPr>
              <w:widowControl w:val="0"/>
              <w:autoSpaceDE w:val="0"/>
              <w:autoSpaceDN w:val="0"/>
              <w:adjustRightInd w:val="0"/>
              <w:rPr>
                <w:rFonts w:ascii="Times New Roman" w:eastAsia="Arial Unicode MS" w:hAnsi="Times New Roman" w:cs="Times New Roman"/>
                <w:b/>
                <w:sz w:val="24"/>
                <w:szCs w:val="24"/>
                <w:lang w:val="en-CA"/>
              </w:rPr>
            </w:pPr>
            <w:r w:rsidRPr="0055540A">
              <w:rPr>
                <w:rFonts w:ascii="Times New Roman" w:hAnsi="Times New Roman" w:cs="Times New Roman"/>
                <w:color w:val="111111"/>
                <w:sz w:val="24"/>
                <w:szCs w:val="24"/>
                <w:shd w:val="clear" w:color="auto" w:fill="B4E6FF"/>
                <w:lang w:val="en-CA"/>
              </w:rPr>
              <w:t>CONSTRUCTION</w:t>
            </w:r>
            <w:r w:rsidRPr="0055540A">
              <w:rPr>
                <w:rFonts w:ascii="Times New Roman" w:hAnsi="Times New Roman" w:cs="Times New Roman"/>
                <w:color w:val="111111"/>
                <w:sz w:val="24"/>
                <w:szCs w:val="24"/>
                <w:lang w:val="en-CA"/>
              </w:rPr>
              <w:t xml:space="preserve"> OF THE KENTZOU MULTIFUNCTIONAL YOUTH CENTRE (CMPJ)</w:t>
            </w:r>
          </w:p>
        </w:tc>
        <w:tc>
          <w:tcPr>
            <w:tcW w:w="1978"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b/>
                <w:sz w:val="20"/>
              </w:rPr>
              <w:t>60 000 000</w:t>
            </w:r>
          </w:p>
        </w:tc>
        <w:tc>
          <w:tcPr>
            <w:tcW w:w="1836"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13044">
              <w:rPr>
                <w:rFonts w:ascii="Estrangelo Edessa" w:eastAsia="Arial Unicode MS" w:hAnsi="Estrangelo Edessa" w:cs="Estrangelo Edessa"/>
                <w:b/>
                <w:sz w:val="20"/>
              </w:rPr>
              <w:t>1</w:t>
            </w:r>
            <w:r>
              <w:rPr>
                <w:rFonts w:ascii="Estrangelo Edessa" w:eastAsia="Arial Unicode MS" w:hAnsi="Estrangelo Edessa" w:cs="Estrangelo Edessa"/>
                <w:b/>
                <w:sz w:val="20"/>
              </w:rPr>
              <w:t> </w:t>
            </w:r>
            <w:r w:rsidRPr="00213044">
              <w:rPr>
                <w:rFonts w:ascii="Estrangelo Edessa" w:eastAsia="Arial Unicode MS" w:hAnsi="Estrangelo Edessa" w:cs="Estrangelo Edessa"/>
                <w:b/>
                <w:sz w:val="20"/>
              </w:rPr>
              <w:t>200</w:t>
            </w:r>
            <w:r>
              <w:rPr>
                <w:rFonts w:ascii="Estrangelo Edessa" w:eastAsia="Arial Unicode MS" w:hAnsi="Estrangelo Edessa" w:cs="Estrangelo Edessa"/>
                <w:b/>
                <w:sz w:val="20"/>
              </w:rPr>
              <w:t xml:space="preserve"> </w:t>
            </w:r>
            <w:r w:rsidRPr="00213044">
              <w:rPr>
                <w:rFonts w:ascii="Estrangelo Edessa" w:eastAsia="Arial Unicode MS" w:hAnsi="Estrangelo Edessa" w:cs="Estrangelo Edessa"/>
                <w:b/>
                <w:sz w:val="20"/>
              </w:rPr>
              <w:t>000</w:t>
            </w:r>
          </w:p>
        </w:tc>
      </w:tr>
    </w:tbl>
    <w:p w:rsidR="0055540A" w:rsidRPr="0055540A" w:rsidRDefault="0055540A" w:rsidP="0055540A">
      <w:pPr>
        <w:rPr>
          <w:lang w:val="en-CA" w:eastAsia="fr-FR"/>
        </w:rPr>
      </w:pPr>
    </w:p>
    <w:p w:rsidR="0055540A" w:rsidRPr="00BE3D58" w:rsidRDefault="0055540A" w:rsidP="0055540A">
      <w:pPr>
        <w:rPr>
          <w:rFonts w:ascii="Times New Roman" w:hAnsi="Times New Roman" w:cs="Times New Roman"/>
          <w:sz w:val="24"/>
          <w:szCs w:val="24"/>
          <w:lang w:val="en-CA" w:eastAsia="fr-FR"/>
        </w:rPr>
      </w:pPr>
    </w:p>
    <w:p w:rsidR="0055540A" w:rsidRPr="00BE3D58" w:rsidRDefault="00BE3D58" w:rsidP="00BE3D58">
      <w:pPr>
        <w:rPr>
          <w:rFonts w:ascii="Times New Roman" w:hAnsi="Times New Roman" w:cs="Times New Roman"/>
          <w:b/>
          <w:color w:val="111111"/>
          <w:sz w:val="24"/>
          <w:szCs w:val="24"/>
          <w:lang w:val="en-CA"/>
        </w:rPr>
      </w:pPr>
      <w:r w:rsidRPr="00BE3D58">
        <w:rPr>
          <w:rFonts w:ascii="Times New Roman" w:hAnsi="Times New Roman" w:cs="Times New Roman"/>
          <w:color w:val="111111"/>
          <w:sz w:val="24"/>
          <w:szCs w:val="24"/>
          <w:lang w:val="en-CA"/>
        </w:rPr>
        <w:t xml:space="preserve">5. </w:t>
      </w:r>
      <w:r w:rsidRPr="00BE3D58">
        <w:rPr>
          <w:rFonts w:ascii="Times New Roman" w:hAnsi="Times New Roman" w:cs="Times New Roman"/>
          <w:color w:val="111111"/>
          <w:sz w:val="24"/>
          <w:szCs w:val="24"/>
          <w:shd w:val="clear" w:color="auto" w:fill="B4E6FF"/>
          <w:lang w:val="en-CA"/>
        </w:rPr>
        <w:t>Estimated</w:t>
      </w:r>
      <w:r w:rsidRPr="00BE3D58">
        <w:rPr>
          <w:rFonts w:ascii="Times New Roman" w:hAnsi="Times New Roman" w:cs="Times New Roman"/>
          <w:color w:val="111111"/>
          <w:sz w:val="24"/>
          <w:szCs w:val="24"/>
          <w:lang w:val="en-CA"/>
        </w:rPr>
        <w:t xml:space="preserve"> cost of the work:</w:t>
      </w:r>
      <w:r w:rsidRPr="00BE3D58">
        <w:rPr>
          <w:rFonts w:ascii="Times New Roman" w:hAnsi="Times New Roman" w:cs="Times New Roman"/>
          <w:color w:val="111111"/>
          <w:sz w:val="24"/>
          <w:szCs w:val="24"/>
          <w:lang w:val="en-CA"/>
        </w:rPr>
        <w:br/>
        <w:t>The estimated cost of the work is sixty million (60,000,000) FCFA including VAT</w:t>
      </w:r>
      <w:r w:rsidRPr="00BE3D58">
        <w:rPr>
          <w:rFonts w:ascii="Times New Roman" w:hAnsi="Times New Roman" w:cs="Times New Roman"/>
          <w:color w:val="111111"/>
          <w:sz w:val="24"/>
          <w:szCs w:val="24"/>
          <w:lang w:val="en-CA"/>
        </w:rPr>
        <w:br/>
        <w:t>Participation and origin:</w:t>
      </w:r>
      <w:r w:rsidRPr="00BE3D58">
        <w:rPr>
          <w:rFonts w:ascii="Times New Roman" w:hAnsi="Times New Roman" w:cs="Times New Roman"/>
          <w:color w:val="111111"/>
          <w:sz w:val="24"/>
          <w:szCs w:val="24"/>
          <w:lang w:val="en-CA"/>
        </w:rPr>
        <w:br/>
        <w:t>Participation in this Call for Tenders is open on equal terms to all companies under Cameroonian law, with the required legal, technical and financial capacities.</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6. Funding:</w:t>
      </w:r>
      <w:r w:rsidRPr="00BE3D58">
        <w:rPr>
          <w:rFonts w:ascii="Times New Roman" w:hAnsi="Times New Roman" w:cs="Times New Roman"/>
          <w:color w:val="111111"/>
          <w:sz w:val="24"/>
          <w:szCs w:val="24"/>
          <w:lang w:val="en-CA"/>
        </w:rPr>
        <w:br/>
        <w:t>The works covered by this call for tenders are financed from the Public Investment Budget, Fiscal Year 2025.</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7. Interim Bond (Bid Security):</w:t>
      </w:r>
      <w:r w:rsidRPr="00BE3D58">
        <w:rPr>
          <w:rFonts w:ascii="Times New Roman" w:hAnsi="Times New Roman" w:cs="Times New Roman"/>
          <w:color w:val="111111"/>
          <w:sz w:val="24"/>
          <w:szCs w:val="24"/>
          <w:lang w:val="en-CA"/>
        </w:rPr>
        <w:br/>
        <w:t xml:space="preserve">The tenders must be accompanied by a provisional guarantee valid for one hundred and twenty (120) days and an amount of Two million two hundred thousand (1,200,000) CFA francs, established according to the model indicated in the tender documents, by a first-rate banking institution, approved by the Ministry in charge of Finance and listed in Exhibit 12 of the DAO. The provisional guarantee will be automatically released beyond the thirtieth (30th) </w:t>
      </w:r>
      <w:r w:rsidRPr="00BE3D58">
        <w:rPr>
          <w:rFonts w:ascii="Arial" w:hAnsi="Arial" w:cs="Arial"/>
          <w:color w:val="111111"/>
          <w:sz w:val="27"/>
          <w:szCs w:val="27"/>
          <w:shd w:val="clear" w:color="auto" w:fill="F7F7F7"/>
          <w:lang w:val="en-CA"/>
        </w:rPr>
        <w:t> </w:t>
      </w:r>
      <w:r w:rsidRPr="00BE3D58">
        <w:rPr>
          <w:rFonts w:ascii="Times New Roman" w:hAnsi="Times New Roman" w:cs="Times New Roman"/>
          <w:color w:val="111111"/>
          <w:sz w:val="24"/>
          <w:szCs w:val="24"/>
          <w:shd w:val="clear" w:color="auto" w:fill="F7F7F7"/>
          <w:lang w:val="en-CA"/>
        </w:rPr>
        <w:t>day after the expiry of the validity of the bids for unsuccessful bidders. In the event that the bidder is the successful bidder of the letter order, the provisional guarantee will be released after the final guarantee has been provided.</w:t>
      </w:r>
    </w:p>
    <w:p w:rsidR="0055540A" w:rsidRPr="00BE3D58" w:rsidRDefault="00BE3D58" w:rsidP="0055540A">
      <w:pPr>
        <w:rPr>
          <w:rFonts w:ascii="Times New Roman" w:hAnsi="Times New Roman" w:cs="Times New Roman"/>
          <w:sz w:val="24"/>
          <w:szCs w:val="24"/>
          <w:lang w:val="en-CA" w:eastAsia="fr-FR"/>
        </w:rPr>
      </w:pPr>
      <w:r w:rsidRPr="00BE3D58">
        <w:rPr>
          <w:rFonts w:ascii="Arial" w:hAnsi="Arial" w:cs="Arial"/>
          <w:color w:val="111111"/>
          <w:sz w:val="27"/>
          <w:szCs w:val="27"/>
          <w:shd w:val="clear" w:color="auto" w:fill="F7F7F7"/>
          <w:lang w:val="en-CA"/>
        </w:rPr>
        <w:t> </w:t>
      </w:r>
      <w:r w:rsidRPr="00BE3D58">
        <w:rPr>
          <w:rFonts w:ascii="Arial" w:hAnsi="Arial" w:cs="Arial"/>
          <w:color w:val="111111"/>
          <w:sz w:val="27"/>
          <w:szCs w:val="27"/>
          <w:lang w:val="en-CA"/>
        </w:rPr>
        <w:br/>
      </w:r>
      <w:r w:rsidRPr="00BE3D58">
        <w:rPr>
          <w:rFonts w:ascii="Times New Roman" w:hAnsi="Times New Roman" w:cs="Times New Roman"/>
          <w:b/>
          <w:color w:val="111111"/>
          <w:sz w:val="24"/>
          <w:szCs w:val="24"/>
          <w:shd w:val="clear" w:color="auto" w:fill="F7F7F7"/>
          <w:lang w:val="en-CA"/>
        </w:rPr>
        <w:t>8. Consultation of the Tender Documents:</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shd w:val="clear" w:color="auto" w:fill="F7F7F7"/>
          <w:lang w:val="en-CA"/>
        </w:rPr>
        <w:t>The Tender File (DAO) can be consulted during working hours at the KENTZOU Town Hall, Tel: 694881825 as soon as this notice is published.</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shd w:val="clear" w:color="auto" w:fill="F7F7F7"/>
          <w:lang w:val="en-CA"/>
        </w:rPr>
        <w:t>9. Acquisition of the Tender Documents:</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shd w:val="clear" w:color="auto" w:fill="F7F7F7"/>
          <w:lang w:val="en-CA"/>
        </w:rPr>
        <w:t>The Tender Documents (DAO) can be obtained as soon as this notice is published, from the services of the Municipality of KENTZOU, Tel: 694881825, upon presentation of a receipt of payment to the Public Treasury (Municipal Revenue of KENTZOU), of a non-refundable sum of ONE HUNDRED THOUSAND (100000) FCFA, representing the purchase costs of the Tender File. This receipt must identify the payer as the representative of the company wishing to participate in the call for tenders.</w:t>
      </w:r>
    </w:p>
    <w:p w:rsidR="00F82D22" w:rsidRPr="00BE3D58" w:rsidRDefault="00BE3D58" w:rsidP="00BE3D58">
      <w:pPr>
        <w:pStyle w:val="Titre10"/>
        <w:tabs>
          <w:tab w:val="clear" w:pos="4640"/>
          <w:tab w:val="left" w:pos="7454"/>
        </w:tabs>
        <w:spacing w:before="100" w:beforeAutospacing="1" w:after="100" w:afterAutospacing="1"/>
        <w:jc w:val="left"/>
        <w:rPr>
          <w:lang w:val="en-CA"/>
        </w:rPr>
      </w:pPr>
      <w:r w:rsidRPr="00BE3D58">
        <w:rPr>
          <w:color w:val="111111"/>
          <w:lang w:val="en-CA"/>
        </w:rPr>
        <w:t>10. Submission of tenders:</w:t>
      </w:r>
      <w:r w:rsidRPr="00BE3D58">
        <w:rPr>
          <w:b w:val="0"/>
          <w:color w:val="111111"/>
          <w:lang w:val="en-CA"/>
        </w:rPr>
        <w:br/>
        <w:t xml:space="preserve">Each </w:t>
      </w:r>
      <w:r w:rsidRPr="00BE3D58">
        <w:rPr>
          <w:b w:val="0"/>
          <w:color w:val="111111"/>
          <w:shd w:val="clear" w:color="auto" w:fill="B4E6FF"/>
          <w:lang w:val="en-CA"/>
        </w:rPr>
        <w:t>tender</w:t>
      </w:r>
      <w:r w:rsidRPr="00BE3D58">
        <w:rPr>
          <w:b w:val="0"/>
          <w:color w:val="111111"/>
          <w:lang w:val="en-CA"/>
        </w:rPr>
        <w:t xml:space="preserve"> written in French or English, in seven (07) copies, including one original and six (06) copies respectively marked as such, placed in a sealed envelope and sealed without indication of the identity of the tenderer under penalty of rejection, must reach the services of the KENTZOU Town Hall, at the competent Technical Services Tel:694959489 / 673856071 no later than 16/04 2025 at 11 a.m. sharp or by mail in parcel with acknowledgement of receipt must be deposited against receipt and must bear the mention:</w:t>
      </w:r>
    </w:p>
    <w:p w:rsidR="0055540A" w:rsidRPr="00BE3D58" w:rsidRDefault="00BE3D58" w:rsidP="00BE3D58">
      <w:pPr>
        <w:jc w:val="center"/>
        <w:rPr>
          <w:rFonts w:ascii="Times New Roman" w:hAnsi="Times New Roman" w:cs="Times New Roman"/>
          <w:sz w:val="24"/>
          <w:szCs w:val="24"/>
          <w:lang w:val="en-CA" w:eastAsia="fr-FR"/>
        </w:rPr>
      </w:pPr>
      <w:r w:rsidRPr="00BE3D58">
        <w:rPr>
          <w:rFonts w:ascii="Times New Roman" w:hAnsi="Times New Roman" w:cs="Times New Roman"/>
          <w:color w:val="111111"/>
          <w:sz w:val="24"/>
          <w:szCs w:val="24"/>
          <w:shd w:val="clear" w:color="auto" w:fill="B4E6FF"/>
          <w:lang w:val="en-CA"/>
        </w:rPr>
        <w:t>OPEN</w:t>
      </w:r>
      <w:r w:rsidRPr="00BE3D58">
        <w:rPr>
          <w:rFonts w:ascii="Times New Roman" w:hAnsi="Times New Roman" w:cs="Times New Roman"/>
          <w:color w:val="111111"/>
          <w:sz w:val="24"/>
          <w:szCs w:val="24"/>
          <w:lang w:val="en-CA"/>
        </w:rPr>
        <w:t xml:space="preserve"> NATIONAL TENDER NOTICE</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N°_005_/AONO/RE/DK/C-KENTZOU/SG/CIPM/2025 OF 12/03/2025 IN EMERGENCY PROCEDURE FOR THE EXECUTION OF THE CONSTRUCTION WORKS OF THE MULTIFUNCTIONAL CENTER FOR THE PROMOTION OF YOUNG PEOPLE (CMPJ) OF KENTZOU IN THE COMMUNE OF KENTZOU, KADEY DEPARTMENT, EAST REGION.</w:t>
      </w:r>
    </w:p>
    <w:p w:rsidR="00BE3D58" w:rsidRPr="00BE3D58" w:rsidRDefault="00BE3D58" w:rsidP="00BE3D58">
      <w:pPr>
        <w:jc w:val="center"/>
        <w:rPr>
          <w:rFonts w:ascii="Times New Roman" w:hAnsi="Times New Roman" w:cs="Times New Roman"/>
          <w:color w:val="111111"/>
          <w:sz w:val="24"/>
          <w:szCs w:val="24"/>
          <w:lang w:val="en-CA"/>
        </w:rPr>
      </w:pPr>
      <w:r w:rsidRPr="00BE3D58">
        <w:rPr>
          <w:rFonts w:ascii="Times New Roman" w:hAnsi="Times New Roman" w:cs="Times New Roman"/>
          <w:color w:val="111111"/>
          <w:sz w:val="24"/>
          <w:szCs w:val="24"/>
          <w:lang w:val="en-CA"/>
        </w:rPr>
        <w:t xml:space="preserve">FUNDING: BIP, FISCAL YEAR </w:t>
      </w:r>
      <w:r w:rsidRPr="00BE3D58">
        <w:rPr>
          <w:rFonts w:ascii="Times New Roman" w:hAnsi="Times New Roman" w:cs="Times New Roman"/>
          <w:color w:val="111111"/>
          <w:sz w:val="24"/>
          <w:szCs w:val="24"/>
          <w:shd w:val="clear" w:color="auto" w:fill="B4E6FF"/>
          <w:lang w:val="en-CA"/>
        </w:rPr>
        <w:t>2025</w:t>
      </w:r>
      <w:r w:rsidRPr="00BE3D58">
        <w:rPr>
          <w:rFonts w:ascii="Times New Roman" w:hAnsi="Times New Roman" w:cs="Times New Roman"/>
          <w:color w:val="111111"/>
          <w:sz w:val="24"/>
          <w:szCs w:val="24"/>
          <w:lang w:val="en-CA"/>
        </w:rPr>
        <w:t>.</w:t>
      </w:r>
    </w:p>
    <w:p w:rsidR="000A6293" w:rsidRDefault="00BE3D58" w:rsidP="000A6293">
      <w:pPr>
        <w:jc w:val="center"/>
        <w:rPr>
          <w:rFonts w:ascii="Times New Roman" w:hAnsi="Times New Roman" w:cs="Times New Roman"/>
          <w:color w:val="111111"/>
          <w:sz w:val="24"/>
          <w:szCs w:val="24"/>
          <w:lang w:val="en-CA"/>
        </w:rPr>
      </w:pPr>
      <w:r w:rsidRPr="00BE3D58">
        <w:rPr>
          <w:rFonts w:ascii="Arial" w:hAnsi="Arial" w:cs="Arial"/>
          <w:color w:val="111111"/>
          <w:sz w:val="27"/>
          <w:szCs w:val="27"/>
          <w:lang w:val="en-CA"/>
        </w:rPr>
        <w:lastRenderedPageBreak/>
        <w:br/>
      </w:r>
      <w:r w:rsidRPr="00BE3D58">
        <w:rPr>
          <w:rFonts w:ascii="Arial" w:hAnsi="Arial" w:cs="Arial"/>
          <w:color w:val="111111"/>
          <w:sz w:val="27"/>
          <w:szCs w:val="27"/>
          <w:lang w:val="en-CA"/>
        </w:rPr>
        <w:br/>
      </w:r>
      <w:r w:rsidRPr="00BE3D58">
        <w:rPr>
          <w:rFonts w:ascii="Times New Roman" w:hAnsi="Times New Roman" w:cs="Times New Roman"/>
          <w:color w:val="111111"/>
          <w:sz w:val="24"/>
          <w:szCs w:val="24"/>
          <w:lang w:val="en-CA"/>
        </w:rPr>
        <w:t>TO BE OPENED ON</w:t>
      </w:r>
      <w:r w:rsidR="000A6293">
        <w:rPr>
          <w:rFonts w:ascii="Times New Roman" w:hAnsi="Times New Roman" w:cs="Times New Roman"/>
          <w:color w:val="111111"/>
          <w:sz w:val="24"/>
          <w:szCs w:val="24"/>
          <w:lang w:val="en-CA"/>
        </w:rPr>
        <w:t>LY DURING THE COUNTING SESSION"</w:t>
      </w:r>
    </w:p>
    <w:p w:rsidR="0055540A" w:rsidRPr="000A6293" w:rsidRDefault="00BE3D58" w:rsidP="000A6293">
      <w:pPr>
        <w:rPr>
          <w:rFonts w:ascii="Times New Roman" w:hAnsi="Times New Roman" w:cs="Times New Roman"/>
          <w:color w:val="111111"/>
          <w:sz w:val="24"/>
          <w:szCs w:val="24"/>
          <w:lang w:val="en-CA"/>
        </w:rPr>
      </w:pPr>
      <w:r w:rsidRPr="00BE3D58">
        <w:rPr>
          <w:rFonts w:ascii="Times New Roman" w:hAnsi="Times New Roman" w:cs="Times New Roman"/>
          <w:b/>
          <w:color w:val="111111"/>
          <w:sz w:val="24"/>
          <w:szCs w:val="24"/>
          <w:lang w:val="en-CA"/>
        </w:rPr>
        <w:t>11. Admissibility of tenders:</w:t>
      </w:r>
      <w:r w:rsidRPr="00BE3D58">
        <w:rPr>
          <w:rFonts w:ascii="Times New Roman" w:hAnsi="Times New Roman" w:cs="Times New Roman"/>
          <w:color w:val="111111"/>
          <w:sz w:val="24"/>
          <w:szCs w:val="24"/>
          <w:lang w:val="en-CA"/>
        </w:rPr>
        <w:br/>
        <w:t>Tenders that do not comply with the method of separating the financial offer from the administrative and technical offer will be inadmissible. Any bid that is incomplete in accordance with the requirements of the Tender Documents will be declared inadmissible, in particular, the one in which it is noted the absence of the bid bond established according to the model proposed in the Tender Documents and issued by a first-rate bank approved by the Ministry of Finance, valid for thirty (30) days beyond the period of validity of the bids.</w:t>
      </w:r>
      <w:r w:rsidRPr="00BE3D58">
        <w:rPr>
          <w:rFonts w:ascii="Times New Roman" w:hAnsi="Times New Roman" w:cs="Times New Roman"/>
          <w:color w:val="111111"/>
          <w:sz w:val="24"/>
          <w:szCs w:val="24"/>
          <w:lang w:val="en-CA"/>
        </w:rPr>
        <w:br/>
      </w:r>
    </w:p>
    <w:p w:rsidR="0055540A" w:rsidRDefault="000A6293" w:rsidP="0055540A">
      <w:pPr>
        <w:rPr>
          <w:rFonts w:ascii="Times New Roman" w:hAnsi="Times New Roman" w:cs="Times New Roman"/>
          <w:color w:val="111111"/>
          <w:sz w:val="24"/>
          <w:szCs w:val="24"/>
          <w:shd w:val="clear" w:color="auto" w:fill="F7F7F7"/>
          <w:lang w:val="en-CA"/>
        </w:rPr>
      </w:pPr>
      <w:r w:rsidRPr="000A6293">
        <w:rPr>
          <w:rFonts w:ascii="Times New Roman" w:hAnsi="Times New Roman" w:cs="Times New Roman"/>
          <w:color w:val="111111"/>
          <w:sz w:val="24"/>
          <w:szCs w:val="24"/>
          <w:lang w:val="en-CA"/>
        </w:rPr>
        <w:t xml:space="preserve">Under penalty of rejection, the required administrative </w:t>
      </w:r>
      <w:r w:rsidRPr="000A6293">
        <w:rPr>
          <w:rFonts w:ascii="Times New Roman" w:hAnsi="Times New Roman" w:cs="Times New Roman"/>
          <w:color w:val="111111"/>
          <w:sz w:val="24"/>
          <w:szCs w:val="24"/>
          <w:shd w:val="clear" w:color="auto" w:fill="B4E6FF"/>
          <w:lang w:val="en-CA"/>
        </w:rPr>
        <w:t>documents</w:t>
      </w:r>
      <w:r w:rsidRPr="000A6293">
        <w:rPr>
          <w:rFonts w:ascii="Times New Roman" w:hAnsi="Times New Roman" w:cs="Times New Roman"/>
          <w:color w:val="111111"/>
          <w:sz w:val="24"/>
          <w:szCs w:val="24"/>
          <w:lang w:val="en-CA"/>
        </w:rPr>
        <w:t xml:space="preserve"> must be produced in originals or in certified copies by the issuing department, in accordance with the stipulations of the Special Regulations of the Call for Tenders.</w:t>
      </w:r>
      <w:r w:rsidRPr="000A6293">
        <w:rPr>
          <w:rFonts w:ascii="Times New Roman" w:hAnsi="Times New Roman" w:cs="Times New Roman"/>
          <w:color w:val="111111"/>
          <w:sz w:val="24"/>
          <w:szCs w:val="24"/>
          <w:lang w:val="en-CA"/>
        </w:rPr>
        <w:br/>
        <w:t>They must be dated less than three (03) months on the initial date of submission of tenders.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w:t>
      </w:r>
      <w:r>
        <w:rPr>
          <w:rFonts w:ascii="Times New Roman" w:hAnsi="Times New Roman" w:cs="Times New Roman"/>
          <w:b/>
          <w:color w:val="111111"/>
          <w:sz w:val="24"/>
          <w:szCs w:val="24"/>
          <w:lang w:val="en-CA"/>
        </w:rPr>
        <w:t>2</w:t>
      </w:r>
      <w:r w:rsidRPr="000A6293">
        <w:rPr>
          <w:rFonts w:ascii="Times New Roman" w:hAnsi="Times New Roman" w:cs="Times New Roman"/>
          <w:b/>
          <w:color w:val="111111"/>
          <w:sz w:val="24"/>
          <w:szCs w:val="24"/>
          <w:lang w:val="en-CA"/>
        </w:rPr>
        <w:t>. Opening of tenders:</w:t>
      </w:r>
      <w:r w:rsidRPr="000A6293">
        <w:rPr>
          <w:rFonts w:ascii="Times New Roman" w:hAnsi="Times New Roman" w:cs="Times New Roman"/>
          <w:color w:val="111111"/>
          <w:sz w:val="24"/>
          <w:szCs w:val="24"/>
          <w:lang w:val="en-CA"/>
        </w:rPr>
        <w:br/>
        <w:t>The opening of the bids will be carried out in one (01) time by the Internal Procurement Commission of the Municipality of KENTZOU, in the act room of the KENTZOU hurdy-gurdy hotel, on 16/04/2025 at 12 noon sharp.</w:t>
      </w:r>
      <w:r w:rsidRPr="000A6293">
        <w:rPr>
          <w:rFonts w:ascii="Times New Roman" w:hAnsi="Times New Roman" w:cs="Times New Roman"/>
          <w:color w:val="111111"/>
          <w:sz w:val="24"/>
          <w:szCs w:val="24"/>
          <w:lang w:val="en-CA"/>
        </w:rPr>
        <w:br/>
        <w:t>Only tenderers may attend this opening session or be represented by a single person of their choice, duly authorised and with a perfect knowledge of the file</w:t>
      </w:r>
      <w:r w:rsidRPr="000A6293">
        <w:rPr>
          <w:rFonts w:ascii="Arial" w:hAnsi="Arial" w:cs="Arial"/>
          <w:color w:val="111111"/>
          <w:sz w:val="27"/>
          <w:szCs w:val="27"/>
          <w:lang w:val="en-CA"/>
        </w:rPr>
        <w:t>.</w:t>
      </w:r>
      <w:r w:rsidRPr="000A6293">
        <w:rPr>
          <w:rFonts w:ascii="Arial" w:hAnsi="Arial" w:cs="Arial"/>
          <w:color w:val="111111"/>
          <w:sz w:val="27"/>
          <w:szCs w:val="27"/>
          <w:lang w:val="en-CA"/>
        </w:rPr>
        <w:br/>
      </w:r>
      <w:r w:rsidRPr="000A6293">
        <w:rPr>
          <w:rFonts w:ascii="Times New Roman" w:hAnsi="Times New Roman" w:cs="Times New Roman"/>
          <w:b/>
          <w:color w:val="111111"/>
          <w:sz w:val="24"/>
          <w:szCs w:val="24"/>
          <w:lang w:val="en-CA"/>
        </w:rPr>
        <w:t>13. Evaluation criteria:</w:t>
      </w:r>
      <w:r w:rsidRPr="000A6293">
        <w:rPr>
          <w:rFonts w:ascii="Times New Roman" w:hAnsi="Times New Roman" w:cs="Times New Roman"/>
          <w:color w:val="111111"/>
          <w:sz w:val="24"/>
          <w:szCs w:val="24"/>
          <w:lang w:val="en-CA"/>
        </w:rPr>
        <w:br/>
        <w:t xml:space="preserve">The evaluation will be done according to the so-called </w:t>
      </w:r>
      <w:r w:rsidRPr="000A6293">
        <w:rPr>
          <w:rFonts w:ascii="Times New Roman" w:hAnsi="Times New Roman" w:cs="Times New Roman"/>
          <w:color w:val="111111"/>
          <w:sz w:val="24"/>
          <w:szCs w:val="24"/>
          <w:shd w:val="clear" w:color="auto" w:fill="B4E6FF"/>
          <w:lang w:val="en-CA"/>
        </w:rPr>
        <w:t>eliminatory</w:t>
      </w:r>
      <w:r w:rsidRPr="000A6293">
        <w:rPr>
          <w:rFonts w:ascii="Times New Roman" w:hAnsi="Times New Roman" w:cs="Times New Roman"/>
          <w:color w:val="111111"/>
          <w:sz w:val="24"/>
          <w:szCs w:val="24"/>
          <w:lang w:val="en-CA"/>
        </w:rPr>
        <w:t xml:space="preserve"> criteria, then according to the criteria called essential by the binary system (yes or no).</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 Elimination criteria</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13.1.1.1. Administrative documents:</w:t>
      </w:r>
      <w:r w:rsidRPr="000A6293">
        <w:rPr>
          <w:rFonts w:ascii="Times New Roman" w:hAnsi="Times New Roman" w:cs="Times New Roman"/>
          <w:color w:val="111111"/>
          <w:sz w:val="24"/>
          <w:szCs w:val="24"/>
          <w:lang w:val="en-CA"/>
        </w:rPr>
        <w:br/>
        <w:t>e) Absence of the bid bond;</w:t>
      </w:r>
      <w:r w:rsidRPr="000A6293">
        <w:rPr>
          <w:rFonts w:ascii="Times New Roman" w:hAnsi="Times New Roman" w:cs="Times New Roman"/>
          <w:color w:val="111111"/>
          <w:sz w:val="24"/>
          <w:szCs w:val="24"/>
          <w:lang w:val="en-CA"/>
        </w:rPr>
        <w:br/>
        <w:t>f) False declaration;</w:t>
      </w:r>
      <w:r w:rsidRPr="000A6293">
        <w:rPr>
          <w:rFonts w:ascii="Times New Roman" w:hAnsi="Times New Roman" w:cs="Times New Roman"/>
          <w:color w:val="111111"/>
          <w:sz w:val="24"/>
          <w:szCs w:val="24"/>
          <w:lang w:val="en-CA"/>
        </w:rPr>
        <w:br/>
        <w:t>g) Falsified or non-authentic document, scanned</w:t>
      </w:r>
      <w:r w:rsidRPr="000A6293">
        <w:rPr>
          <w:rFonts w:ascii="Times New Roman" w:hAnsi="Times New Roman" w:cs="Times New Roman"/>
          <w:color w:val="111111"/>
          <w:sz w:val="24"/>
          <w:szCs w:val="24"/>
          <w:lang w:val="en-CA"/>
        </w:rPr>
        <w:br/>
        <w:t>h) Non-conformity of a part (48 hours) after the opening of tenders</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13.1.1.2. Technical offer:</w:t>
      </w:r>
      <w:r w:rsidRPr="000A6293">
        <w:rPr>
          <w:rFonts w:ascii="Times New Roman" w:hAnsi="Times New Roman" w:cs="Times New Roman"/>
          <w:color w:val="111111"/>
          <w:sz w:val="24"/>
          <w:szCs w:val="24"/>
          <w:lang w:val="en-CA"/>
        </w:rPr>
        <w:br/>
        <w:t>a) Incomplete file or non-compliant documents;</w:t>
      </w:r>
      <w:r w:rsidRPr="000A6293">
        <w:rPr>
          <w:rFonts w:ascii="Times New Roman" w:hAnsi="Times New Roman" w:cs="Times New Roman"/>
          <w:color w:val="111111"/>
          <w:sz w:val="24"/>
          <w:szCs w:val="24"/>
          <w:lang w:val="en-CA"/>
        </w:rPr>
        <w:br/>
        <w:t>b) False declaration;</w:t>
      </w:r>
      <w:r w:rsidRPr="000A6293">
        <w:rPr>
          <w:rFonts w:ascii="Times New Roman" w:hAnsi="Times New Roman" w:cs="Times New Roman"/>
          <w:color w:val="111111"/>
          <w:sz w:val="24"/>
          <w:szCs w:val="24"/>
          <w:lang w:val="en-CA"/>
        </w:rPr>
        <w:br/>
        <w:t>c) Falsified or non-authentic document;</w:t>
      </w:r>
      <w:r w:rsidRPr="000A6293">
        <w:rPr>
          <w:rFonts w:ascii="Times New Roman" w:hAnsi="Times New Roman" w:cs="Times New Roman"/>
          <w:color w:val="111111"/>
          <w:sz w:val="24"/>
          <w:szCs w:val="24"/>
          <w:lang w:val="en-CA"/>
        </w:rPr>
        <w:br/>
        <w:t>d) Non-existence in the technical offer of the "organization, methodology and planning" section in accordance with the requirements of the Special Regulations of the Call for Tenders;</w:t>
      </w:r>
      <w:r w:rsidRPr="000A6293">
        <w:rPr>
          <w:rFonts w:ascii="Times New Roman" w:hAnsi="Times New Roman" w:cs="Times New Roman"/>
          <w:color w:val="111111"/>
          <w:sz w:val="24"/>
          <w:szCs w:val="24"/>
          <w:lang w:val="en-CA"/>
        </w:rPr>
        <w:br/>
        <w:t>e) Failure to obtain twenty (20) criteria out of twenty-five (25) at the end of the scoring of the essential technical criteria.</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13.1.1.3. Financial offer:</w:t>
      </w:r>
      <w:r w:rsidRPr="000A6293">
        <w:rPr>
          <w:rFonts w:ascii="Times New Roman" w:hAnsi="Times New Roman" w:cs="Times New Roman"/>
          <w:color w:val="111111"/>
          <w:sz w:val="24"/>
          <w:szCs w:val="24"/>
          <w:lang w:val="en-CA"/>
        </w:rPr>
        <w:br/>
        <w:t>a) Incomplete financial offer;</w:t>
      </w:r>
      <w:r w:rsidRPr="000A6293">
        <w:rPr>
          <w:rFonts w:ascii="Times New Roman" w:hAnsi="Times New Roman" w:cs="Times New Roman"/>
          <w:color w:val="111111"/>
          <w:sz w:val="24"/>
          <w:szCs w:val="24"/>
          <w:lang w:val="en-CA"/>
        </w:rPr>
        <w:br/>
        <w:t>b) Incomplete part or part that does not conform to the model or technical specifications of the CAD;</w:t>
      </w:r>
      <w:r w:rsidRPr="000A6293">
        <w:rPr>
          <w:rFonts w:ascii="Times New Roman" w:hAnsi="Times New Roman" w:cs="Times New Roman"/>
          <w:color w:val="111111"/>
          <w:sz w:val="24"/>
          <w:szCs w:val="24"/>
          <w:lang w:val="en-CA"/>
        </w:rPr>
        <w:br/>
        <w:t xml:space="preserve">c) </w:t>
      </w:r>
      <w:r w:rsidRPr="000A6293">
        <w:rPr>
          <w:rFonts w:ascii="Times New Roman" w:hAnsi="Times New Roman" w:cs="Times New Roman"/>
          <w:color w:val="111111"/>
          <w:sz w:val="24"/>
          <w:szCs w:val="24"/>
          <w:shd w:val="clear" w:color="auto" w:fill="F7F7F7"/>
          <w:lang w:val="en-CA"/>
        </w:rPr>
        <w:t xml:space="preserve"> Omission of a quantified unit price in the financial offer.</w:t>
      </w:r>
    </w:p>
    <w:p w:rsidR="000A6293" w:rsidRDefault="000A6293" w:rsidP="0055540A">
      <w:pPr>
        <w:rPr>
          <w:rFonts w:ascii="Times New Roman" w:hAnsi="Times New Roman" w:cs="Times New Roman"/>
          <w:color w:val="111111"/>
          <w:sz w:val="24"/>
          <w:szCs w:val="24"/>
          <w:shd w:val="clear" w:color="auto" w:fill="F7F7F7"/>
          <w:lang w:val="en-CA"/>
        </w:rPr>
      </w:pPr>
    </w:p>
    <w:p w:rsidR="000A6293" w:rsidRDefault="000A6293" w:rsidP="0055540A">
      <w:pPr>
        <w:rPr>
          <w:rFonts w:ascii="Times New Roman" w:hAnsi="Times New Roman" w:cs="Times New Roman"/>
          <w:color w:val="111111"/>
          <w:sz w:val="24"/>
          <w:szCs w:val="24"/>
          <w:shd w:val="clear" w:color="auto" w:fill="F7F7F7"/>
          <w:lang w:val="en-CA"/>
        </w:rPr>
      </w:pPr>
    </w:p>
    <w:p w:rsidR="000A6293" w:rsidRPr="000A6293" w:rsidRDefault="000A6293" w:rsidP="0055540A">
      <w:pPr>
        <w:rPr>
          <w:rFonts w:ascii="Times New Roman" w:hAnsi="Times New Roman" w:cs="Times New Roman"/>
          <w:sz w:val="24"/>
          <w:szCs w:val="24"/>
          <w:lang w:val="en-CA" w:eastAsia="fr-FR"/>
        </w:rPr>
      </w:pPr>
      <w:r w:rsidRPr="000A6293">
        <w:rPr>
          <w:rFonts w:ascii="Arial" w:hAnsi="Arial" w:cs="Arial"/>
          <w:color w:val="111111"/>
          <w:sz w:val="27"/>
          <w:szCs w:val="27"/>
          <w:lang w:val="en-CA"/>
        </w:rPr>
        <w:br/>
      </w:r>
      <w:r w:rsidRPr="000A6293">
        <w:rPr>
          <w:rFonts w:ascii="Times New Roman" w:hAnsi="Times New Roman" w:cs="Times New Roman"/>
          <w:b/>
          <w:color w:val="111111"/>
          <w:sz w:val="24"/>
          <w:szCs w:val="24"/>
          <w:lang w:val="en-CA"/>
        </w:rPr>
        <w:t>13.1.2. Essential criteria:</w:t>
      </w:r>
      <w:r w:rsidRPr="000A6293">
        <w:rPr>
          <w:rFonts w:ascii="Times New Roman" w:hAnsi="Times New Roman" w:cs="Times New Roman"/>
          <w:color w:val="111111"/>
          <w:sz w:val="24"/>
          <w:szCs w:val="24"/>
          <w:lang w:val="en-CA"/>
        </w:rPr>
        <w:br/>
        <w:t>T</w:t>
      </w:r>
      <w:r w:rsidRPr="000A6293">
        <w:rPr>
          <w:rFonts w:ascii="Times New Roman" w:hAnsi="Times New Roman" w:cs="Times New Roman"/>
          <w:color w:val="111111"/>
          <w:sz w:val="24"/>
          <w:szCs w:val="24"/>
          <w:shd w:val="clear" w:color="auto" w:fill="B4E6FF"/>
          <w:lang w:val="en-CA"/>
        </w:rPr>
        <w:t xml:space="preserve">echnical </w:t>
      </w:r>
      <w:r w:rsidRPr="000A6293">
        <w:rPr>
          <w:rFonts w:ascii="Times New Roman" w:hAnsi="Times New Roman" w:cs="Times New Roman"/>
          <w:color w:val="111111"/>
          <w:sz w:val="24"/>
          <w:szCs w:val="24"/>
          <w:lang w:val="en-CA"/>
        </w:rPr>
        <w:t>bids will be scored according to the following essential criteria:</w:t>
      </w:r>
      <w:r w:rsidRPr="000A6293">
        <w:rPr>
          <w:rFonts w:ascii="Times New Roman" w:hAnsi="Times New Roman" w:cs="Times New Roman"/>
          <w:color w:val="111111"/>
          <w:sz w:val="24"/>
          <w:szCs w:val="24"/>
          <w:lang w:val="en-CA"/>
        </w:rPr>
        <w:br/>
        <w:t>a) Management staff (12 criteria);</w:t>
      </w:r>
      <w:r w:rsidRPr="000A6293">
        <w:rPr>
          <w:rFonts w:ascii="Times New Roman" w:hAnsi="Times New Roman" w:cs="Times New Roman"/>
          <w:color w:val="111111"/>
          <w:sz w:val="24"/>
          <w:szCs w:val="24"/>
          <w:lang w:val="en-CA"/>
        </w:rPr>
        <w:br/>
        <w:t>b) Material resources (09 criteria);</w:t>
      </w:r>
      <w:r w:rsidRPr="000A6293">
        <w:rPr>
          <w:rFonts w:ascii="Times New Roman" w:hAnsi="Times New Roman" w:cs="Times New Roman"/>
          <w:color w:val="111111"/>
          <w:sz w:val="24"/>
          <w:szCs w:val="24"/>
          <w:lang w:val="en-CA"/>
        </w:rPr>
        <w:br/>
        <w:t>c) References (02 criteria);</w:t>
      </w:r>
      <w:r w:rsidRPr="000A6293">
        <w:rPr>
          <w:rFonts w:ascii="Times New Roman" w:hAnsi="Times New Roman" w:cs="Times New Roman"/>
          <w:color w:val="111111"/>
          <w:sz w:val="24"/>
          <w:szCs w:val="24"/>
          <w:lang w:val="en-CA"/>
        </w:rPr>
        <w:br/>
        <w:t>d) Certificate of financial solvency of Thirty million (30,000,000) CFA francs (01 criterion).</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14. Duration of the offers:</w:t>
      </w:r>
      <w:r w:rsidRPr="000A6293">
        <w:rPr>
          <w:rFonts w:ascii="Times New Roman" w:hAnsi="Times New Roman" w:cs="Times New Roman"/>
          <w:color w:val="111111"/>
          <w:sz w:val="24"/>
          <w:szCs w:val="24"/>
          <w:lang w:val="en-CA"/>
        </w:rPr>
        <w:br/>
        <w:t>Bidders shall remain bound by their bids for ninety (90) days from the deadline set for the submission of bids.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t>Assignment of the letter order:</w:t>
      </w:r>
      <w:r w:rsidRPr="000A6293">
        <w:rPr>
          <w:rFonts w:ascii="Times New Roman" w:hAnsi="Times New Roman" w:cs="Times New Roman"/>
          <w:color w:val="111111"/>
          <w:sz w:val="24"/>
          <w:szCs w:val="24"/>
          <w:lang w:val="en-CA"/>
        </w:rPr>
        <w:br/>
        <w:t>Subject to the cases of cancellation or unsuccessful call for tenders provided for in the Public Procurement Code (Articles 102 and 103), the contracting authority will award the contract to the lowest bidder whose bid, having satisfied all the eliminatory criteria, has been deemed to be substantially compliant with the provisions of the Tender Documents.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15. Additional information:</w:t>
      </w:r>
      <w:r w:rsidRPr="000A6293">
        <w:rPr>
          <w:rFonts w:ascii="Times New Roman" w:hAnsi="Times New Roman" w:cs="Times New Roman"/>
          <w:color w:val="111111"/>
          <w:sz w:val="24"/>
          <w:szCs w:val="24"/>
          <w:lang w:val="en-CA"/>
        </w:rPr>
        <w:br/>
        <w:t>Additional information can be obtained at the following times:</w:t>
      </w:r>
      <w:r w:rsidRPr="000A6293">
        <w:rPr>
          <w:rFonts w:ascii="Arial" w:hAnsi="Arial" w:cs="Arial"/>
          <w:color w:val="111111"/>
          <w:sz w:val="27"/>
          <w:szCs w:val="27"/>
          <w:lang w:val="en-CA"/>
        </w:rPr>
        <w:t xml:space="preserve"> </w:t>
      </w:r>
      <w:r w:rsidRPr="000A6293">
        <w:rPr>
          <w:rFonts w:ascii="Times New Roman" w:hAnsi="Times New Roman" w:cs="Times New Roman"/>
          <w:color w:val="111111"/>
          <w:sz w:val="24"/>
          <w:szCs w:val="24"/>
          <w:lang w:val="en-CA"/>
        </w:rPr>
        <w:t xml:space="preserve">at the </w:t>
      </w:r>
      <w:r w:rsidRPr="000A6293">
        <w:rPr>
          <w:rFonts w:ascii="Times New Roman" w:hAnsi="Times New Roman" w:cs="Times New Roman"/>
          <w:color w:val="111111"/>
          <w:sz w:val="24"/>
          <w:szCs w:val="24"/>
          <w:shd w:val="clear" w:color="auto" w:fill="B4E6FF"/>
          <w:lang w:val="en-CA"/>
        </w:rPr>
        <w:t>KENTZOU</w:t>
      </w:r>
      <w:r w:rsidRPr="000A6293">
        <w:rPr>
          <w:rFonts w:ascii="Times New Roman" w:hAnsi="Times New Roman" w:cs="Times New Roman"/>
          <w:color w:val="111111"/>
          <w:sz w:val="24"/>
          <w:szCs w:val="24"/>
          <w:lang w:val="en-CA"/>
        </w:rPr>
        <w:t xml:space="preserve"> Town Hall Tel: 694881825</w:t>
      </w:r>
      <w:r w:rsidRPr="000A6293">
        <w:rPr>
          <w:rFonts w:ascii="Arial" w:hAnsi="Arial" w:cs="Arial"/>
          <w:color w:val="111111"/>
          <w:sz w:val="27"/>
          <w:szCs w:val="27"/>
          <w:lang w:val="en-CA"/>
        </w:rPr>
        <w:t>.</w:t>
      </w:r>
    </w:p>
    <w:p w:rsidR="00303915" w:rsidRDefault="00303915" w:rsidP="00303915">
      <w:pPr>
        <w:jc w:val="right"/>
        <w:rPr>
          <w:rFonts w:ascii="Times New Roman" w:hAnsi="Times New Roman" w:cs="Times New Roman"/>
          <w:color w:val="111111"/>
          <w:sz w:val="24"/>
          <w:szCs w:val="24"/>
          <w:shd w:val="clear" w:color="auto" w:fill="F7F7F7"/>
          <w:lang w:val="en-CA"/>
        </w:rPr>
      </w:pPr>
      <w:r w:rsidRPr="000163F1">
        <w:rPr>
          <w:rFonts w:ascii="Times New Roman" w:hAnsi="Times New Roman" w:cs="Times New Roman"/>
          <w:color w:val="111111"/>
          <w:sz w:val="24"/>
          <w:szCs w:val="24"/>
          <w:shd w:val="clear" w:color="auto" w:fill="F7F7F7"/>
          <w:lang w:val="en-CA"/>
        </w:rPr>
        <w:t>KENTZOU, the .............................</w:t>
      </w:r>
    </w:p>
    <w:p w:rsidR="00303915" w:rsidRPr="00303915" w:rsidRDefault="00303915" w:rsidP="00303915">
      <w:pPr>
        <w:jc w:val="right"/>
        <w:rPr>
          <w:rFonts w:ascii="Times New Roman" w:hAnsi="Times New Roman" w:cs="Times New Roman"/>
          <w:b/>
          <w:color w:val="111111"/>
          <w:sz w:val="28"/>
          <w:szCs w:val="24"/>
          <w:shd w:val="clear" w:color="auto" w:fill="F7F7F7"/>
          <w:lang w:val="en-CA"/>
        </w:rPr>
      </w:pPr>
      <w:r w:rsidRPr="000163F1">
        <w:rPr>
          <w:rFonts w:ascii="Times New Roman" w:hAnsi="Times New Roman" w:cs="Times New Roman"/>
          <w:b/>
          <w:color w:val="111111"/>
          <w:sz w:val="28"/>
          <w:szCs w:val="24"/>
          <w:shd w:val="clear" w:color="auto" w:fill="F7F7F7"/>
          <w:lang w:val="en-CA"/>
        </w:rPr>
        <w:t>The Mayor</w:t>
      </w:r>
    </w:p>
    <w:p w:rsidR="00303915" w:rsidRPr="000163F1" w:rsidRDefault="00303915" w:rsidP="00303915">
      <w:pPr>
        <w:rPr>
          <w:rFonts w:ascii="Times New Roman" w:hAnsi="Times New Roman" w:cs="Times New Roman"/>
          <w:sz w:val="24"/>
          <w:szCs w:val="24"/>
          <w:u w:val="single"/>
          <w:lang w:val="en-CA"/>
        </w:rPr>
      </w:pPr>
      <w:r w:rsidRPr="000163F1">
        <w:rPr>
          <w:rFonts w:ascii="Times New Roman" w:hAnsi="Times New Roman" w:cs="Times New Roman"/>
          <w:color w:val="111111"/>
          <w:sz w:val="24"/>
          <w:szCs w:val="24"/>
          <w:u w:val="single"/>
          <w:shd w:val="clear" w:color="auto" w:fill="F7F7F7"/>
        </w:rPr>
        <w:t>AMPLIFICATIONS</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PREFET/KADEY</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303915" w:rsidRPr="00B06F48"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DDMINDDEVEL/KADEY</w:t>
      </w:r>
    </w:p>
    <w:p w:rsidR="00303915" w:rsidRPr="00A47497"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CIPM </w:t>
      </w:r>
      <w:r w:rsidRPr="00954597">
        <w:rPr>
          <w:rFonts w:ascii="Tahoma" w:hAnsi="Tahoma" w:cs="Tahoma"/>
          <w:bCs/>
          <w:sz w:val="16"/>
          <w:szCs w:val="16"/>
        </w:rPr>
        <w:t>;</w:t>
      </w:r>
    </w:p>
    <w:p w:rsidR="00303915" w:rsidRPr="00BC6BE4" w:rsidRDefault="00303915" w:rsidP="00303915">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303915" w:rsidRPr="00BC6BE4"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303915" w:rsidRPr="000163F1" w:rsidRDefault="00303915" w:rsidP="00303915">
      <w:pPr>
        <w:rPr>
          <w:rFonts w:ascii="Times New Roman" w:hAnsi="Times New Roman" w:cs="Times New Roman"/>
          <w:sz w:val="24"/>
          <w:szCs w:val="24"/>
          <w:lang w:val="en-CA"/>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134DC2" w:rsidP="00F82D22">
      <w:pPr>
        <w:pStyle w:val="Titre10"/>
        <w:tabs>
          <w:tab w:val="clear" w:pos="4640"/>
          <w:tab w:val="left" w:pos="7454"/>
        </w:tabs>
        <w:spacing w:before="100" w:beforeAutospacing="1" w:after="100" w:afterAutospacing="1"/>
        <w:jc w:val="both"/>
        <w:rPr>
          <w:lang w:val="en-CA"/>
        </w:rPr>
      </w:pPr>
      <w:r>
        <w:rPr>
          <w:noProof/>
        </w:rPr>
        <w:pict>
          <v:shape id="Zone de texte 20" o:spid="_x0000_s1030" type="#_x0000_t202" style="position:absolute;left:0;text-align:left;margin-left:52.9pt;margin-top:99.2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134DC2" w:rsidRPr="00B1352A" w:rsidRDefault="00134DC2" w:rsidP="00F82D22">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134DC2" w:rsidRPr="00313E2A" w:rsidRDefault="00134DC2" w:rsidP="00F82D22"/>
              </w:txbxContent>
            </v:textbox>
            <w10:wrap type="square" anchorx="margin" anchory="margin"/>
          </v:shape>
        </w:pict>
      </w: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024FDB" w:rsidRPr="0055540A" w:rsidRDefault="00024FDB" w:rsidP="00024FDB">
      <w:pPr>
        <w:rPr>
          <w:lang w:val="en-CA" w:eastAsia="fr-FR"/>
        </w:rPr>
      </w:pPr>
    </w:p>
    <w:p w:rsidR="00024FDB" w:rsidRPr="0055540A" w:rsidRDefault="00024FDB" w:rsidP="00024FDB">
      <w:pPr>
        <w:rPr>
          <w:lang w:val="en-CA" w:eastAsia="fr-FR"/>
        </w:rPr>
      </w:pPr>
    </w:p>
    <w:p w:rsidR="00024FDB" w:rsidRPr="0055540A" w:rsidRDefault="00024FDB" w:rsidP="00024FDB">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AC173A" w:rsidRPr="0055540A" w:rsidRDefault="00AC173A" w:rsidP="002228CF">
      <w:pPr>
        <w:rPr>
          <w:lang w:val="en-CA" w:eastAsia="fr-FR"/>
        </w:rPr>
      </w:pPr>
    </w:p>
    <w:p w:rsidR="00AC173A" w:rsidRPr="0055540A" w:rsidRDefault="00AC173A" w:rsidP="002228CF">
      <w:pPr>
        <w:rPr>
          <w:lang w:val="en-CA" w:eastAsia="fr-FR"/>
        </w:rPr>
      </w:pPr>
    </w:p>
    <w:p w:rsidR="002228CF" w:rsidRPr="0055540A" w:rsidRDefault="002228CF" w:rsidP="002228CF">
      <w:pPr>
        <w:rPr>
          <w:lang w:val="en-CA" w:eastAsia="fr-FR"/>
        </w:rPr>
      </w:pPr>
    </w:p>
    <w:p w:rsidR="002228CF" w:rsidRDefault="002228CF" w:rsidP="002228CF">
      <w:pPr>
        <w:rPr>
          <w:lang w:val="en-CA" w:eastAsia="fr-FR"/>
        </w:rPr>
      </w:pPr>
    </w:p>
    <w:p w:rsidR="00303915" w:rsidRDefault="00303915" w:rsidP="002228CF">
      <w:pPr>
        <w:rPr>
          <w:lang w:val="en-CA" w:eastAsia="fr-FR"/>
        </w:rPr>
      </w:pPr>
    </w:p>
    <w:p w:rsidR="00303915" w:rsidRDefault="00303915" w:rsidP="002228CF">
      <w:pPr>
        <w:rPr>
          <w:lang w:val="en-CA" w:eastAsia="fr-FR"/>
        </w:rPr>
      </w:pPr>
    </w:p>
    <w:p w:rsidR="00303915" w:rsidRDefault="00303915" w:rsidP="002228CF">
      <w:pPr>
        <w:rPr>
          <w:lang w:val="en-CA" w:eastAsia="fr-FR"/>
        </w:rPr>
      </w:pPr>
    </w:p>
    <w:p w:rsidR="00303915" w:rsidRPr="0055540A" w:rsidRDefault="00303915" w:rsidP="002228CF">
      <w:pPr>
        <w:rPr>
          <w:lang w:val="en-CA" w:eastAsia="fr-FR"/>
        </w:rPr>
      </w:pPr>
    </w:p>
    <w:p w:rsidR="00ED1FA6" w:rsidRPr="0055540A" w:rsidRDefault="00ED1FA6" w:rsidP="002228CF">
      <w:pPr>
        <w:rPr>
          <w:lang w:val="en-CA" w:eastAsia="fr-FR"/>
        </w:rPr>
      </w:pPr>
    </w:p>
    <w:p w:rsidR="00F82D22" w:rsidRPr="00C66EC7" w:rsidRDefault="00F82D22" w:rsidP="00F82D22">
      <w:pPr>
        <w:pStyle w:val="Titre10"/>
        <w:tabs>
          <w:tab w:val="clear" w:pos="4640"/>
          <w:tab w:val="left" w:pos="7454"/>
        </w:tabs>
        <w:spacing w:before="100" w:beforeAutospacing="1" w:after="100" w:afterAutospacing="1"/>
        <w:jc w:val="both"/>
        <w:rPr>
          <w:b w:val="0"/>
          <w:spacing w:val="34"/>
          <w:sz w:val="32"/>
          <w:szCs w:val="16"/>
        </w:rPr>
      </w:pPr>
      <w:r w:rsidRPr="00C66EC7">
        <w:rPr>
          <w:b w:val="0"/>
          <w:spacing w:val="34"/>
          <w:sz w:val="32"/>
          <w:szCs w:val="16"/>
        </w:rPr>
        <w:lastRenderedPageBreak/>
        <w:t>SOMMAIRE</w:t>
      </w:r>
    </w:p>
    <w:p w:rsidR="00F82D22" w:rsidRPr="0060393F" w:rsidRDefault="00F82D22" w:rsidP="00F82D22">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006D3BD5">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des</w:t>
      </w:r>
      <w:r w:rsidR="006D3BD5">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matières</w:t>
      </w:r>
    </w:p>
    <w:p w:rsidR="00F82D22" w:rsidRPr="0060393F" w:rsidRDefault="00C66EC7"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 xml:space="preserve"> Généralités</w:t>
      </w:r>
      <w:r w:rsidRPr="0060393F">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 . . . . . . . . . . .. .</w:t>
      </w:r>
      <w:r w:rsidR="00F82D22"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w:t>
            </w:r>
            <w:r w:rsidR="006D3BD5">
              <w:rPr>
                <w:rFonts w:ascii="Times New Roman" w:hAnsi="Times New Roman" w:cs="Times New Roman"/>
                <w:sz w:val="20"/>
                <w:szCs w:val="20"/>
              </w:rPr>
              <w:t xml:space="preserve"> </w:t>
            </w:r>
            <w:r w:rsidRPr="0060393F">
              <w:rPr>
                <w:rFonts w:ascii="Times New Roman" w:hAnsi="Times New Roman" w:cs="Times New Roman"/>
                <w:sz w:val="20"/>
                <w:szCs w:val="20"/>
              </w:rPr>
              <w:t>de</w:t>
            </w:r>
            <w:r w:rsidR="006D3BD5">
              <w:rPr>
                <w:rFonts w:ascii="Times New Roman" w:hAnsi="Times New Roman" w:cs="Times New Roman"/>
                <w:sz w:val="20"/>
                <w:szCs w:val="20"/>
              </w:rPr>
              <w:t xml:space="preserve"> </w:t>
            </w:r>
            <w:r w:rsidRPr="0060393F">
              <w:rPr>
                <w:rFonts w:ascii="Times New Roman" w:hAnsi="Times New Roman" w:cs="Times New Roman"/>
                <w:sz w:val="20"/>
                <w:szCs w:val="20"/>
              </w:rPr>
              <w:t>la</w:t>
            </w:r>
            <w:r w:rsidR="006D3BD5">
              <w:rPr>
                <w:rFonts w:ascii="Times New Roman" w:hAnsi="Times New Roman" w:cs="Times New Roman"/>
                <w:sz w:val="20"/>
                <w:szCs w:val="20"/>
              </w:rPr>
              <w:t xml:space="preserve"> </w:t>
            </w:r>
            <w:r w:rsidRPr="0060393F">
              <w:rPr>
                <w:rFonts w:ascii="Times New Roman" w:hAnsi="Times New Roman" w:cs="Times New Roman"/>
                <w:sz w:val="20"/>
                <w:szCs w:val="20"/>
              </w:rPr>
              <w:t>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Financement .</w:t>
            </w:r>
            <w:r w:rsidR="00F82D22"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Fraude</w:t>
            </w:r>
            <w:r w:rsidR="006D3BD5">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6D3BD5">
              <w:rPr>
                <w:rFonts w:ascii="Times New Roman" w:hAnsi="Times New Roman" w:cs="Times New Roman"/>
                <w:sz w:val="20"/>
                <w:szCs w:val="20"/>
              </w:rPr>
              <w:t xml:space="preserve"> </w:t>
            </w:r>
            <w:r w:rsidRPr="0060393F">
              <w:rPr>
                <w:rFonts w:ascii="Times New Roman" w:hAnsi="Times New Roman" w:cs="Times New Roman"/>
                <w:sz w:val="20"/>
                <w:szCs w:val="20"/>
              </w:rPr>
              <w:t>corruption .</w:t>
            </w:r>
            <w:r w:rsidR="00F82D22"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Candidats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admis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à</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concourir.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 Matériaux</w:t>
            </w:r>
            <w:r w:rsidR="00F82D22" w:rsidRPr="0060393F">
              <w:rPr>
                <w:rFonts w:ascii="Times New Roman" w:hAnsi="Times New Roman" w:cs="Times New Roman"/>
                <w:w w:val="95"/>
                <w:sz w:val="20"/>
                <w:szCs w:val="20"/>
              </w:rPr>
              <w:t>,</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matériels,</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fournitures,</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équipements</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et</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services</w:t>
            </w:r>
            <w:r>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autorisés</w:t>
            </w:r>
            <w:r w:rsidR="00F82D22"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Qualification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du</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du</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bl>
    <w:p w:rsidR="00F82D22" w:rsidRPr="0060393F" w:rsidRDefault="00C66EC7"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 . .</w:t>
      </w:r>
      <w:r w:rsidR="00F82D22"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du</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C66EC7">
              <w:rPr>
                <w:rFonts w:ascii="Times New Roman" w:hAnsi="Times New Roman" w:cs="Times New Roman"/>
                <w:sz w:val="20"/>
                <w:szCs w:val="20"/>
              </w:rPr>
              <w:t xml:space="preserve"> </w:t>
            </w:r>
            <w:r w:rsidRPr="0060393F">
              <w:rPr>
                <w:rFonts w:ascii="Times New Roman" w:hAnsi="Times New Roman" w:cs="Times New Roman"/>
                <w:sz w:val="20"/>
                <w:szCs w:val="20"/>
              </w:rPr>
              <w:t>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apportés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au</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Dossier</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d’Appel</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d’Offres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recours.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du</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Dossier</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d’Appel</w:t>
            </w:r>
            <w:r>
              <w:rPr>
                <w:rFonts w:ascii="Times New Roman" w:hAnsi="Times New Roman" w:cs="Times New Roman"/>
                <w:sz w:val="20"/>
                <w:szCs w:val="20"/>
              </w:rPr>
              <w:t xml:space="preserve"> </w:t>
            </w:r>
            <w:r w:rsidRPr="0060393F">
              <w:rPr>
                <w:rFonts w:ascii="Times New Roman" w:hAnsi="Times New Roman" w:cs="Times New Roman"/>
                <w:sz w:val="20"/>
                <w:szCs w:val="20"/>
              </w:rPr>
              <w:t>d’Offres .</w:t>
            </w:r>
            <w:r w:rsidR="00F82D22" w:rsidRPr="0060393F">
              <w:rPr>
                <w:rFonts w:ascii="Times New Roman" w:hAnsi="Times New Roman" w:cs="Times New Roman"/>
                <w:sz w:val="20"/>
                <w:szCs w:val="20"/>
              </w:rPr>
              <w:t xml:space="preserve">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Préparation</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ou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Langue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00FD34D7" w:rsidRPr="0060393F">
              <w:rPr>
                <w:rFonts w:ascii="Times New Roman" w:hAnsi="Times New Roman" w:cs="Times New Roman"/>
                <w:sz w:val="20"/>
                <w:szCs w:val="20"/>
              </w:rPr>
              <w:t>l’offre .</w:t>
            </w:r>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Documents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constituants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l’offre.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00FD34D7" w:rsidRPr="0060393F">
              <w:rPr>
                <w:rFonts w:ascii="Times New Roman" w:hAnsi="Times New Roman" w:cs="Times New Roman"/>
                <w:sz w:val="20"/>
                <w:szCs w:val="20"/>
              </w:rPr>
              <w:t>l’offre .</w:t>
            </w:r>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F82D22" w:rsidRPr="0060393F" w:rsidRDefault="00F82D22" w:rsidP="00FD34D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mission</w:t>
            </w:r>
            <w:r w:rsidR="00FD34D7">
              <w:rPr>
                <w:rFonts w:ascii="Times New Roman" w:hAnsi="Times New Roman" w:cs="Times New Roman"/>
                <w:sz w:val="20"/>
                <w:szCs w:val="20"/>
              </w:rPr>
              <w:t xml:space="preserve">s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xml:space="preserve">règlement.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Validité</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Pr>
                <w:rFonts w:ascii="Times New Roman" w:hAnsi="Times New Roman" w:cs="Times New Roman"/>
                <w:sz w:val="20"/>
                <w:szCs w:val="20"/>
              </w:rPr>
              <w:t xml:space="preserve"> </w:t>
            </w:r>
            <w:r w:rsidRPr="0060393F">
              <w:rPr>
                <w:rFonts w:ascii="Times New Roman" w:hAnsi="Times New Roman" w:cs="Times New Roman"/>
                <w:sz w:val="20"/>
                <w:szCs w:val="20"/>
              </w:rPr>
              <w:t>offres .</w:t>
            </w:r>
            <w:r w:rsidR="00F82D22"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Caution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Propositions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variantes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soumissionnaires.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Réunion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préparatoire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à</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l’établissement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offres.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Forme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Dépôt</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w:t>
            </w:r>
            <w:r w:rsidR="00FD34D7">
              <w:rPr>
                <w:rFonts w:ascii="Times New Roman" w:hAnsi="Times New Roman" w:cs="Times New Roman"/>
                <w:sz w:val="20"/>
                <w:szCs w:val="20"/>
              </w:rPr>
              <w:t xml:space="preserve"> </w:t>
            </w:r>
            <w:r w:rsidR="00FD34D7" w:rsidRPr="0060393F">
              <w:rPr>
                <w:rFonts w:ascii="Times New Roman" w:hAnsi="Times New Roman" w:cs="Times New Roman"/>
                <w:sz w:val="20"/>
                <w:szCs w:val="20"/>
              </w:rPr>
              <w:t>âge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marquage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Date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heure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limite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dépôt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offres.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Offres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hors</w:t>
            </w:r>
            <w:r>
              <w:rPr>
                <w:rFonts w:ascii="Times New Roman" w:hAnsi="Times New Roman" w:cs="Times New Roman"/>
                <w:sz w:val="20"/>
                <w:szCs w:val="20"/>
              </w:rPr>
              <w:t xml:space="preserve"> </w:t>
            </w:r>
            <w:r w:rsidRPr="0060393F">
              <w:rPr>
                <w:rFonts w:ascii="Times New Roman" w:hAnsi="Times New Roman" w:cs="Times New Roman"/>
                <w:sz w:val="20"/>
                <w:szCs w:val="20"/>
              </w:rPr>
              <w:t>délai .</w:t>
            </w:r>
            <w:r w:rsidR="00F82D22"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substitution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00FD34D7" w:rsidRPr="0060393F">
              <w:rPr>
                <w:rFonts w:ascii="Times New Roman" w:hAnsi="Times New Roman" w:cs="Times New Roman"/>
                <w:sz w:val="20"/>
                <w:szCs w:val="20"/>
              </w:rPr>
              <w:t>offres .</w:t>
            </w:r>
            <w:r w:rsidRPr="0060393F">
              <w:rPr>
                <w:rFonts w:ascii="Times New Roman" w:hAnsi="Times New Roman" w:cs="Times New Roman"/>
                <w:sz w:val="20"/>
                <w:szCs w:val="20"/>
              </w:rPr>
              <w:t xml:space="preserve">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Ouverture</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plis</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évaluation</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FD34D7">
        <w:rPr>
          <w:rFonts w:ascii="Times New Roman" w:hAnsi="Times New Roman" w:cs="Times New Roman"/>
          <w:b/>
          <w:bCs/>
          <w:sz w:val="20"/>
          <w:szCs w:val="20"/>
        </w:rPr>
        <w:t xml:space="preserve"> </w:t>
      </w:r>
      <w:r w:rsidR="00FD34D7" w:rsidRPr="0060393F">
        <w:rPr>
          <w:rFonts w:ascii="Times New Roman" w:hAnsi="Times New Roman" w:cs="Times New Roman"/>
          <w:b/>
          <w:bCs/>
          <w:sz w:val="20"/>
          <w:szCs w:val="20"/>
        </w:rPr>
        <w:t>offres</w:t>
      </w:r>
      <w:r w:rsidR="00FD34D7" w:rsidRPr="0060393F">
        <w:rPr>
          <w:rFonts w:ascii="Times New Roman" w:hAnsi="Times New Roman" w:cs="Times New Roman"/>
          <w:sz w:val="20"/>
          <w:szCs w:val="20"/>
        </w:rPr>
        <w:t xml:space="preserve"> .</w:t>
      </w:r>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Ouverture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Caractère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confidentiel</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la</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procédure.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Détermination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la</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conformité</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xml:space="preserve">offres.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Correction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erreurs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Conversion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une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seule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monnaie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Evaluation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au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plan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financier</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Attribution</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du</w:t>
      </w:r>
      <w:r w:rsidR="00FD34D7">
        <w:rPr>
          <w:rFonts w:ascii="Times New Roman" w:hAnsi="Times New Roman" w:cs="Times New Roman"/>
          <w:b/>
          <w:bCs/>
          <w:sz w:val="20"/>
          <w:szCs w:val="20"/>
        </w:rPr>
        <w:t xml:space="preserve"> </w:t>
      </w:r>
      <w:r w:rsidRPr="0060393F">
        <w:rPr>
          <w:rFonts w:ascii="Times New Roman" w:hAnsi="Times New Roman" w:cs="Times New Roman"/>
          <w:b/>
          <w:bCs/>
          <w:sz w:val="20"/>
          <w:szCs w:val="20"/>
        </w:rPr>
        <w:t>Marché</w:t>
      </w:r>
      <w:r w:rsidR="00FD34D7">
        <w:rPr>
          <w:rFonts w:ascii="Times New Roman" w:hAnsi="Times New Roman" w:cs="Times New Roman"/>
          <w:b/>
          <w:bCs/>
          <w:sz w:val="20"/>
          <w:szCs w:val="20"/>
        </w:rPr>
        <w:t xml:space="preserve">  </w:t>
      </w:r>
      <w:r w:rsidRPr="0060393F">
        <w:rPr>
          <w:rFonts w:ascii="Times New Roman" w:hAnsi="Times New Roman" w:cs="Times New Roman"/>
          <w:sz w:val="20"/>
          <w:szCs w:val="20"/>
        </w:rPr>
        <w:t>.………………………………………………………………</w:t>
      </w:r>
      <w:r w:rsidR="00FD34D7">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Attribution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Droit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 l’Autorité Contractante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déclarer</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un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infructueux ou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d’annuleruneprocédure</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résultats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définitif</w:t>
            </w:r>
            <w:r w:rsidR="00FD34D7">
              <w:rPr>
                <w:rFonts w:ascii="Times New Roman" w:hAnsi="Times New Roman" w:cs="Times New Roman"/>
                <w:sz w:val="20"/>
                <w:szCs w:val="20"/>
              </w:rPr>
              <w:t xml:space="preserve"> </w:t>
            </w:r>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tabs>
          <w:tab w:val="left" w:pos="10460"/>
        </w:tabs>
        <w:autoSpaceDE w:val="0"/>
        <w:spacing w:line="240" w:lineRule="auto"/>
        <w:jc w:val="both"/>
        <w:rPr>
          <w:rFonts w:ascii="Times New Roman" w:hAnsi="Times New Roman" w:cs="Times New Roman"/>
          <w:sz w:val="20"/>
          <w:szCs w:val="20"/>
        </w:rPr>
      </w:pPr>
    </w:p>
    <w:p w:rsidR="00F82D22" w:rsidRPr="0060393F" w:rsidRDefault="00F82D22" w:rsidP="00F82D22">
      <w:pPr>
        <w:spacing w:line="240" w:lineRule="auto"/>
        <w:rPr>
          <w:rFonts w:ascii="Times New Roman" w:hAnsi="Times New Roman" w:cs="Times New Roman"/>
          <w:sz w:val="20"/>
          <w:szCs w:val="20"/>
        </w:rPr>
        <w:sectPr w:rsidR="00F82D22" w:rsidRPr="0060393F" w:rsidSect="002657EA">
          <w:pgSz w:w="11900" w:h="16820"/>
          <w:pgMar w:top="720" w:right="720" w:bottom="720" w:left="720" w:header="720" w:footer="720" w:gutter="0"/>
          <w:cols w:space="720"/>
          <w:titlePg/>
          <w:docGrid w:linePitch="299"/>
        </w:sectPr>
      </w:pPr>
    </w:p>
    <w:p w:rsidR="00F82D22" w:rsidRPr="0060393F" w:rsidRDefault="00F82D22" w:rsidP="00F82D22">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00537A87">
        <w:rPr>
          <w:rFonts w:ascii="Times New Roman" w:hAnsi="Times New Roman" w:cs="Times New Roman"/>
          <w:b/>
          <w:bCs/>
          <w:sz w:val="20"/>
          <w:szCs w:val="20"/>
        </w:rPr>
        <w:t xml:space="preserve"> </w:t>
      </w:r>
      <w:r w:rsidRPr="0060393F">
        <w:rPr>
          <w:rFonts w:ascii="Times New Roman" w:hAnsi="Times New Roman" w:cs="Times New Roman"/>
          <w:b/>
          <w:bCs/>
          <w:sz w:val="20"/>
          <w:szCs w:val="20"/>
        </w:rPr>
        <w:t>Général</w:t>
      </w:r>
      <w:r w:rsidR="00537A87">
        <w:rPr>
          <w:rFonts w:ascii="Times New Roman" w:hAnsi="Times New Roman" w:cs="Times New Roman"/>
          <w:b/>
          <w:bCs/>
          <w:sz w:val="20"/>
          <w:szCs w:val="20"/>
        </w:rPr>
        <w:t xml:space="preserve"> </w:t>
      </w:r>
      <w:r w:rsidRPr="0060393F">
        <w:rPr>
          <w:rFonts w:ascii="Times New Roman" w:hAnsi="Times New Roman" w:cs="Times New Roman"/>
          <w:b/>
          <w:bCs/>
          <w:sz w:val="20"/>
          <w:szCs w:val="20"/>
        </w:rPr>
        <w:t>de</w:t>
      </w:r>
      <w:r w:rsidR="00537A87">
        <w:rPr>
          <w:rFonts w:ascii="Times New Roman" w:hAnsi="Times New Roman" w:cs="Times New Roman"/>
          <w:b/>
          <w:bCs/>
          <w:sz w:val="20"/>
          <w:szCs w:val="20"/>
        </w:rPr>
        <w:t xml:space="preserve"> </w:t>
      </w:r>
      <w:r w:rsidRPr="0060393F">
        <w:rPr>
          <w:rFonts w:ascii="Times New Roman" w:hAnsi="Times New Roman" w:cs="Times New Roman"/>
          <w:b/>
          <w:bCs/>
          <w:sz w:val="20"/>
          <w:szCs w:val="20"/>
        </w:rPr>
        <w:t>l'Appel</w:t>
      </w:r>
      <w:r w:rsidR="00537A87">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p>
    <w:p w:rsidR="00F82D22" w:rsidRPr="00537A87" w:rsidRDefault="00F82D22" w:rsidP="00537A87">
      <w:pPr>
        <w:pStyle w:val="Paragraphedeliste"/>
        <w:widowControl w:val="0"/>
        <w:numPr>
          <w:ilvl w:val="0"/>
          <w:numId w:val="102"/>
        </w:numPr>
        <w:autoSpaceDE w:val="0"/>
        <w:jc w:val="center"/>
        <w:rPr>
          <w:sz w:val="20"/>
          <w:szCs w:val="20"/>
        </w:rPr>
      </w:pPr>
      <w:r w:rsidRPr="00537A87">
        <w:rPr>
          <w:b/>
          <w:bCs/>
          <w:sz w:val="20"/>
          <w:szCs w:val="20"/>
        </w:rPr>
        <w:t>Généralités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F82D22" w:rsidRPr="0060393F" w:rsidRDefault="00F82D22" w:rsidP="00F82D22">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00537A87" w:rsidRPr="0060393F">
        <w:rPr>
          <w:rFonts w:ascii="Times New Roman" w:hAnsi="Times New Roman" w:cs="Times New Roman"/>
          <w:sz w:val="20"/>
          <w:szCs w:val="20"/>
        </w:rPr>
        <w:t>, lance</w:t>
      </w:r>
      <w:r w:rsidRPr="0060393F">
        <w:rPr>
          <w:rFonts w:ascii="Times New Roman" w:hAnsi="Times New Roman" w:cs="Times New Roman"/>
          <w:sz w:val="20"/>
          <w:szCs w:val="20"/>
        </w:rPr>
        <w:t xml:space="preserve"> un Appel d’Offres pour la construction et/ou l’achèvement des Travaux décrits dans le Dossier d’Appel d’Offres et brièvement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attributaire,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doit achever</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indiqué</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 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et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qui</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court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sauf</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stipulation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contraire du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CCAP,</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à</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notification 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l’ordre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service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commencer</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travaux 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celle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ledit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ordre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service.</w:t>
      </w:r>
    </w:p>
    <w:p w:rsidR="00F82D22" w:rsidRPr="0060393F" w:rsidRDefault="00F82D22" w:rsidP="00F82D22">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terme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“jour”</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désigne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un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jour</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calendaire.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est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précisée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vertu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principe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sollicite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accepte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un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quelconque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avantage en vue d’influencer l’action d’un agent public</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“manœuvres</w:t>
      </w:r>
      <w:r w:rsidR="00537A87">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personnes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à</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leurs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bien</w:t>
      </w:r>
      <w:r w:rsidR="00537A87">
        <w:rPr>
          <w:rFonts w:ascii="Times New Roman" w:hAnsi="Times New Roman" w:cs="Times New Roman"/>
          <w:sz w:val="20"/>
          <w:szCs w:val="20"/>
        </w:rPr>
        <w:t xml:space="preserve"> sous</w:t>
      </w:r>
      <w:r w:rsidRPr="0060393F">
        <w:rPr>
          <w:rFonts w:ascii="Times New Roman" w:hAnsi="Times New Roman" w:cs="Times New Roman"/>
          <w:sz w:val="20"/>
          <w:szCs w:val="20"/>
        </w:rPr>
        <w:t xml:space="preserve"> menaces à leur encontre afin d’influencer leur action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au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F82D22" w:rsidRPr="0060393F" w:rsidRDefault="00F82D22" w:rsidP="00F82D22">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00537A87">
        <w:rPr>
          <w:rFonts w:ascii="Times New Roman" w:hAnsi="Times New Roman" w:cs="Times New Roman"/>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une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d’interdiction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missionner pendant une période n’excédant pas deux(2)ans,àl’encontredetoutsoumissionnairereconnucoupabledetraficd’influence,de conflits d’intérêts, de délit d’initiés, de fraude, 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corruption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ou</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production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engagées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contre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lui.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est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restreint,</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consultation s’adresse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à</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candidats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retenus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à</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l’issue 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procédure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pré-qualification.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règle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générale,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s’adresse</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00537A87">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00537A87">
        <w:rPr>
          <w:rFonts w:ascii="Times New Roman" w:hAnsi="Times New Roman" w:cs="Times New Roman"/>
          <w:sz w:val="20"/>
          <w:szCs w:val="20"/>
        </w:rPr>
        <w:t xml:space="preserve"> </w:t>
      </w:r>
      <w:r w:rsidRPr="0060393F">
        <w:rPr>
          <w:rFonts w:ascii="Times New Roman" w:hAnsi="Times New Roman" w:cs="Times New Roman"/>
          <w:sz w:val="20"/>
          <w:szCs w:val="20"/>
        </w:rPr>
        <w:t>ci-après:</w:t>
      </w:r>
    </w:p>
    <w:p w:rsidR="00F82D22" w:rsidRPr="0060393F" w:rsidRDefault="00F82D22" w:rsidP="00F82D22">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00537A87">
        <w:rPr>
          <w:rFonts w:ascii="Times New Roman" w:hAnsi="Times New Roman" w:cs="Times New Roman"/>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00B87282">
        <w:rPr>
          <w:rFonts w:ascii="Times New Roman" w:hAnsi="Times New Roman" w:cs="Times New Roman"/>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00B87282">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d’un</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groupement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d’entreprises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et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tous les sous-traitants du soumissionnaire) doit être d’un</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pays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éligible,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à</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la</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convention de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financement;</w:t>
      </w:r>
    </w:p>
    <w:p w:rsidR="00F82D22" w:rsidRPr="0060393F" w:rsidRDefault="00F82D22" w:rsidP="00F82D22">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82D22" w:rsidRPr="0060393F" w:rsidRDefault="00F82D22" w:rsidP="00F82D22">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60393F" w:rsidRDefault="00F82D22" w:rsidP="00F82D22">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F82D22" w:rsidRPr="0060393F" w:rsidRDefault="00F82D22" w:rsidP="00F82D22">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ne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pas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coup d’une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d’exclusion.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entreprise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publique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camerounaise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commercial</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et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(iii)</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pas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B87282">
        <w:rPr>
          <w:rFonts w:ascii="Times New Roman" w:hAnsi="Times New Roman" w:cs="Times New Roman"/>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F82D22" w:rsidRPr="0060393F" w:rsidRDefault="00F82D22" w:rsidP="00F82D22">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00B87282">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B87282">
        <w:rPr>
          <w:rFonts w:ascii="Times New Roman" w:hAnsi="Times New Roman" w:cs="Times New Roman"/>
          <w:b/>
          <w:bCs/>
          <w:sz w:val="20"/>
          <w:szCs w:val="20"/>
        </w:rPr>
        <w:t xml:space="preserve"> </w:t>
      </w:r>
      <w:r w:rsidRPr="0060393F">
        <w:rPr>
          <w:rFonts w:ascii="Times New Roman" w:hAnsi="Times New Roman" w:cs="Times New Roman"/>
          <w:b/>
          <w:bCs/>
          <w:sz w:val="20"/>
          <w:szCs w:val="20"/>
        </w:rPr>
        <w:t>services</w:t>
      </w:r>
      <w:r w:rsidR="00B87282">
        <w:rPr>
          <w:rFonts w:ascii="Times New Roman" w:hAnsi="Times New Roman" w:cs="Times New Roman"/>
          <w:b/>
          <w:bCs/>
          <w:sz w:val="20"/>
          <w:szCs w:val="20"/>
        </w:rPr>
        <w:t xml:space="preserve"> </w:t>
      </w:r>
      <w:r w:rsidRPr="0060393F">
        <w:rPr>
          <w:rFonts w:ascii="Times New Roman" w:hAnsi="Times New Roman" w:cs="Times New Roman"/>
          <w:b/>
          <w:bCs/>
          <w:sz w:val="20"/>
          <w:szCs w:val="20"/>
        </w:rPr>
        <w:t>autorisés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matériaux,</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matériels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l’Entrepreneur, les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fournitures,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équipements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et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services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le</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et</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toutes</w:t>
      </w:r>
      <w:r w:rsidR="00B87282">
        <w:rPr>
          <w:rFonts w:ascii="Times New Roman" w:hAnsi="Times New Roman" w:cs="Times New Roman"/>
          <w:sz w:val="20"/>
          <w:szCs w:val="20"/>
        </w:rPr>
        <w:t xml:space="preserve"> </w:t>
      </w:r>
      <w:r w:rsidRPr="0060393F">
        <w:rPr>
          <w:rFonts w:ascii="Times New Roman" w:hAnsi="Times New Roman" w:cs="Times New Roman"/>
          <w:sz w:val="20"/>
          <w:szCs w:val="20"/>
        </w:rPr>
        <w:t>les dépenses effectuées au titre du Marché sont limitéesauxditsmatériaux,matériels,fournitures,équipementsetservices.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l’article5.1</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ci-dessus,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terme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“provenir”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désigne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lieu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où</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biens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sont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extraits, cultivés,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produits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fabriqués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d’où</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proviennent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services.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un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pouvoir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habilitant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signataire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la soumission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à</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gager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pré-qualification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qui</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changer, au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cas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où</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candidats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pré- qualification) demandées aux soumissionnaires, dans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afin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d’établir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pour exécuter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informations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relatives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aux</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points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suivants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sont exigées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cas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échéant:</w:t>
      </w:r>
    </w:p>
    <w:p w:rsidR="00F82D22" w:rsidRPr="0060393F" w:rsidRDefault="00F82D22" w:rsidP="00F82D22">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récents;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ressources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financières;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litiges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en</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cours;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disponibilité</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matériel</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indispensable.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entrepreneurs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groupés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(co-traitance) doivent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satisfaire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aux</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conditions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suivantes:</w:t>
      </w:r>
    </w:p>
    <w:p w:rsidR="00F82D22" w:rsidRPr="0060393F" w:rsidRDefault="00F82D22" w:rsidP="00F82D22">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00FD0A48">
        <w:rPr>
          <w:rFonts w:ascii="Times New Roman" w:hAnsi="Times New Roman" w:cs="Times New Roman"/>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00FD0A48">
        <w:rPr>
          <w:rFonts w:ascii="Times New Roman" w:hAnsi="Times New Roman" w:cs="Times New Roman"/>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00FD0A48">
        <w:rPr>
          <w:rFonts w:ascii="Times New Roman" w:hAnsi="Times New Roman" w:cs="Times New Roman"/>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00FD0A48">
        <w:rPr>
          <w:rFonts w:ascii="Times New Roman" w:hAnsi="Times New Roman" w:cs="Times New Roman"/>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00FD0A4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renseignements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énumérés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doivent</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signés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façon à</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obliger</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membres</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D0A48">
        <w:rPr>
          <w:rFonts w:ascii="Times New Roman" w:hAnsi="Times New Roman" w:cs="Times New Roman"/>
          <w:sz w:val="20"/>
          <w:szCs w:val="20"/>
        </w:rPr>
        <w:t xml:space="preserve"> </w:t>
      </w:r>
      <w:r w:rsidRPr="0060393F">
        <w:rPr>
          <w:rFonts w:ascii="Times New Roman" w:hAnsi="Times New Roman" w:cs="Times New Roman"/>
          <w:sz w:val="20"/>
          <w:szCs w:val="20"/>
        </w:rPr>
        <w:t>groupement;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requis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être précisée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justifiée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la</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production</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copie de l’accord de groupement en bonne et due forme;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membre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groupement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désigné</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comme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mandataire,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représentera</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l’ensemble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 xml:space="preserve">entreprises </w:t>
      </w:r>
      <w:r w:rsidR="00FB10E8">
        <w:rPr>
          <w:rFonts w:ascii="Times New Roman" w:hAnsi="Times New Roman" w:cs="Times New Roman"/>
          <w:sz w:val="20"/>
          <w:szCs w:val="20"/>
        </w:rPr>
        <w:t xml:space="preserve">vis-à-vis </w:t>
      </w:r>
      <w:r w:rsidRPr="0060393F">
        <w:rPr>
          <w:rFonts w:ascii="Times New Roman" w:hAnsi="Times New Roman" w:cs="Times New Roman"/>
          <w:sz w:val="20"/>
          <w:szCs w:val="20"/>
        </w:rPr>
        <w:t>du Maître d’ouvrage/Maître d’ouvrage Délégué et de l’Autorité Contractante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 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F82D22" w:rsidRPr="0060393F"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F82D22" w:rsidRPr="0060393F"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qui sollicitent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qu’ils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satisfont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aux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d’éligibilité décrits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à</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l’article 33duRGAO.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est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conseillé</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au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visiter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 d’inspecter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travaux. 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coûts liés à la visite du site sont à la charge du Soumissionnaire.</w:t>
      </w:r>
    </w:p>
    <w:p w:rsidR="00F82D22" w:rsidRPr="0060393F" w:rsidRDefault="00F82D22" w:rsidP="00F82D22">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00FB10E8">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employés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ou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agents,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pouvant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en</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résulter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w:t>
      </w:r>
      <w:r w:rsidR="00FB10E8">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responsabledesaccidentsmortelsoucorporels,despertesoudommagesmatériels,coûts 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encourus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visite.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organiser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une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visite 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au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moment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la</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F82D22" w:rsidRPr="0060393F" w:rsidRDefault="00F82D22" w:rsidP="00F82D22">
      <w:pPr>
        <w:widowControl w:val="0"/>
        <w:autoSpaceDE w:val="0"/>
        <w:spacing w:after="0" w:line="240" w:lineRule="auto"/>
        <w:jc w:val="both"/>
        <w:rPr>
          <w:rFonts w:ascii="Times New Roman" w:hAnsi="Times New Roman" w:cs="Times New Roman"/>
          <w:b/>
          <w:bCs/>
          <w:sz w:val="20"/>
          <w:szCs w:val="20"/>
        </w:rPr>
      </w:pPr>
    </w:p>
    <w:p w:rsidR="00F82D22" w:rsidRPr="0060393F" w:rsidRDefault="00F82D22" w:rsidP="00F82D22">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décrit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conditions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Outre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il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principaux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documents énumérés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ci-après: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Restreints);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d’Offres(AAO);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F82D22" w:rsidRPr="0060393F" w:rsidRDefault="00F82D22" w:rsidP="00F82D22">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00FB10E8">
        <w:rPr>
          <w:rFonts w:ascii="Times New Roman" w:hAnsi="Times New Roman" w:cs="Times New Roman"/>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00FB10E8">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00FB10E8">
        <w:rPr>
          <w:rFonts w:ascii="Times New Roman" w:hAnsi="Times New Roman" w:cs="Times New Roman"/>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00FB10E8">
        <w:rPr>
          <w:rFonts w:ascii="Times New Roman" w:hAnsi="Times New Roman" w:cs="Times New Roman"/>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unitaires;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et</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estimatif;</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Sous-Détail</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unitaires;</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du</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planning</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d’exécution;</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de</w:t>
      </w:r>
      <w:r w:rsidR="00FB10E8">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Pièce n° 11 </w:t>
      </w:r>
      <w:r w:rsidRPr="0060393F">
        <w:rPr>
          <w:rFonts w:ascii="Times New Roman" w:hAnsi="Times New Roman" w:cs="Times New Roman"/>
          <w:sz w:val="20"/>
          <w:szCs w:val="20"/>
        </w:rPr>
        <w:tab/>
        <w:t>Modèles à utiliser par les Soumissionnaires;</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de</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préalables;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organismes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financiers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autorisés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à</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émettre</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règlements,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formulaires,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conditions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spécifications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contenus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DAO.</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Il</w:t>
      </w:r>
      <w:r w:rsidR="000D4F7C">
        <w:rPr>
          <w:rFonts w:ascii="Times New Roman" w:hAnsi="Times New Roman" w:cs="Times New Roman"/>
          <w:sz w:val="20"/>
          <w:szCs w:val="20"/>
        </w:rPr>
        <w:t xml:space="preserve"> </w:t>
      </w:r>
      <w:r w:rsidRPr="0060393F">
        <w:rPr>
          <w:rFonts w:ascii="Times New Roman" w:hAnsi="Times New Roman" w:cs="Times New Roman"/>
          <w:sz w:val="20"/>
          <w:szCs w:val="20"/>
        </w:rPr>
        <w:t>lui</w:t>
      </w:r>
      <w:r w:rsidR="000D4F7C">
        <w:rPr>
          <w:rFonts w:ascii="Times New Roman" w:hAnsi="Times New Roman" w:cs="Times New Roman"/>
          <w:sz w:val="20"/>
          <w:szCs w:val="20"/>
        </w:rPr>
        <w:t xml:space="preserve"> </w:t>
      </w:r>
      <w:r w:rsidRPr="0060393F">
        <w:rPr>
          <w:rFonts w:ascii="Times New Roman" w:hAnsi="Times New Roman" w:cs="Times New Roman"/>
          <w:spacing w:val="5"/>
          <w:sz w:val="20"/>
          <w:szCs w:val="20"/>
        </w:rPr>
        <w:t>appartient</w:t>
      </w:r>
      <w:r w:rsidR="007D73D9">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préparer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une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conforme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à tous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égards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audit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dossier.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w:t>
      </w:r>
      <w:r w:rsidR="007D73D9">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r w:rsidR="007D73D9">
        <w:rPr>
          <w:rFonts w:ascii="Times New Roman" w:hAnsi="Times New Roman" w:cs="Times New Roman"/>
          <w:b/>
          <w:bCs/>
          <w:sz w:val="20"/>
          <w:szCs w:val="20"/>
        </w:rPr>
        <w:t xml:space="preserve"> </w:t>
      </w:r>
      <w:r w:rsidR="007D73D9" w:rsidRPr="0060393F">
        <w:rPr>
          <w:rFonts w:ascii="Times New Roman" w:hAnsi="Times New Roman" w:cs="Times New Roman"/>
          <w:b/>
          <w:bCs/>
          <w:sz w:val="20"/>
          <w:szCs w:val="20"/>
        </w:rPr>
        <w:t>être</w:t>
      </w:r>
      <w:r w:rsidR="007D73D9">
        <w:rPr>
          <w:rFonts w:ascii="Times New Roman" w:hAnsi="Times New Roman" w:cs="Times New Roman"/>
          <w:b/>
          <w:bCs/>
          <w:sz w:val="20"/>
          <w:szCs w:val="20"/>
        </w:rPr>
        <w:t xml:space="preserve"> </w:t>
      </w:r>
      <w:r w:rsidRPr="0060393F">
        <w:rPr>
          <w:rFonts w:ascii="Times New Roman" w:hAnsi="Times New Roman" w:cs="Times New Roman"/>
          <w:b/>
          <w:bCs/>
          <w:sz w:val="20"/>
          <w:szCs w:val="20"/>
        </w:rPr>
        <w:t>cours</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ou</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courrier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électronique (télécopie ou e-mail) à l’adresse de l’Autorité Contractante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indiquée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répondra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à</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toute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w:t>
      </w:r>
      <w:r w:rsidR="007D73D9">
        <w:rPr>
          <w:rFonts w:ascii="Times New Roman" w:hAnsi="Times New Roman" w:cs="Times New Roman"/>
          <w:spacing w:val="1"/>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jours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Vingt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un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(21)</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jours pour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les(AOI)</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avant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des offres.</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auteur,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adressée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à</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ayant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acheté</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007D73D9">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l’ouverture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soumissionnaire potentiel</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qui</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s’estime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lésé</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 procédure de passation des marchés publics peut introduire une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requête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F82D22" w:rsidRPr="0060393F" w:rsidRDefault="00F82D22" w:rsidP="00F82D22">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Président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Commission.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007D73D9">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82D22" w:rsidRPr="0060393F" w:rsidRDefault="00134DC2" w:rsidP="00F82D22">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1" type="#_x0000_t202" style="position:absolute;margin-left:137.3pt;margin-top:40.2pt;width:145.45pt;height:24.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1">
              <w:txbxContent>
                <w:p w:rsidR="00134DC2" w:rsidRPr="00F02CDE" w:rsidRDefault="00134DC2" w:rsidP="00F82D22">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O</w:t>
                  </w:r>
                  <w:r w:rsidRPr="00F02CDE">
                    <w:rPr>
                      <w:sz w:val="20"/>
                      <w:szCs w:val="20"/>
                    </w:rPr>
                    <w:t>ffres</w:t>
                  </w:r>
                </w:p>
              </w:txbxContent>
            </v:textbox>
            <w10:wrap type="topAndBottom" anchorx="page"/>
          </v:shape>
        </w:pict>
      </w:r>
      <w:r w:rsidR="00F82D22" w:rsidRPr="0060393F">
        <w:rPr>
          <w:rFonts w:ascii="Times New Roman" w:hAnsi="Times New Roman" w:cs="Times New Roman"/>
          <w:w w:val="99"/>
          <w:sz w:val="20"/>
          <w:szCs w:val="20"/>
        </w:rPr>
        <w:t>10.3.</w:t>
      </w:r>
      <w:r w:rsidR="00F82D22"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w:t>
      </w:r>
      <w:r w:rsidR="007D73D9">
        <w:rPr>
          <w:rFonts w:ascii="Times New Roman" w:hAnsi="Times New Roman" w:cs="Times New Roman"/>
          <w:b/>
          <w:bCs/>
          <w:sz w:val="20"/>
          <w:szCs w:val="20"/>
        </w:rPr>
        <w:t xml:space="preserve"> </w:t>
      </w:r>
      <w:r w:rsidRPr="0060393F">
        <w:rPr>
          <w:rFonts w:ascii="Times New Roman" w:hAnsi="Times New Roman" w:cs="Times New Roman"/>
          <w:b/>
          <w:bCs/>
          <w:sz w:val="20"/>
          <w:szCs w:val="20"/>
        </w:rPr>
        <w:t>de</w:t>
      </w:r>
      <w:r w:rsidR="007D73D9">
        <w:rPr>
          <w:rFonts w:ascii="Times New Roman" w:hAnsi="Times New Roman" w:cs="Times New Roman"/>
          <w:b/>
          <w:bCs/>
          <w:sz w:val="20"/>
          <w:szCs w:val="20"/>
        </w:rPr>
        <w:t xml:space="preserve"> </w:t>
      </w:r>
      <w:r w:rsidRPr="0060393F">
        <w:rPr>
          <w:rFonts w:ascii="Times New Roman" w:hAnsi="Times New Roman" w:cs="Times New Roman"/>
          <w:b/>
          <w:bCs/>
          <w:sz w:val="20"/>
          <w:szCs w:val="20"/>
        </w:rPr>
        <w:t>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candidat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supportera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afférents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à</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ni</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tenu</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régler,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quelque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 déroulement ou l’issue de la procédure d’appel 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rédigés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français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ou</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traduction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foi.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007D73D9">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comprend:</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Tous</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les</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documents</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attestant</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que</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le</w:t>
      </w:r>
      <w:r w:rsidR="007D73D9">
        <w:rPr>
          <w:rFonts w:ascii="Times New Roman" w:hAnsi="Times New Roman" w:cs="Times New Roman"/>
          <w:w w:val="93"/>
          <w:sz w:val="20"/>
          <w:szCs w:val="20"/>
        </w:rPr>
        <w:t xml:space="preserve"> </w:t>
      </w:r>
      <w:r w:rsidRPr="0060393F">
        <w:rPr>
          <w:rFonts w:ascii="Times New Roman" w:hAnsi="Times New Roman" w:cs="Times New Roman"/>
          <w:w w:val="93"/>
          <w:sz w:val="20"/>
          <w:szCs w:val="20"/>
        </w:rPr>
        <w:t>soumissionnaire:</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déclarations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prévues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lois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et règlements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nature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que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soit;</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F82D22" w:rsidRPr="0060393F" w:rsidRDefault="00F82D22" w:rsidP="00F82D22">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prévues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législation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en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établie</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conformément auxdispositionsdel’article17duRGAO;</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mentauxdispositionsdel’article6.1duRGAO;</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justifier</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7D73D9">
        <w:rPr>
          <w:rFonts w:ascii="Times New Roman" w:hAnsi="Times New Roman" w:cs="Times New Roman"/>
          <w:sz w:val="20"/>
          <w:szCs w:val="20"/>
        </w:rPr>
        <w:t xml:space="preserve"> </w:t>
      </w:r>
      <w:r w:rsidRPr="0060393F">
        <w:rPr>
          <w:rFonts w:ascii="Times New Roman" w:hAnsi="Times New Roman" w:cs="Times New Roman"/>
          <w:sz w:val="20"/>
          <w:szCs w:val="20"/>
        </w:rPr>
        <w:t>de qualificationmentionnésàl’article6.1duRPAO.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F82D22" w:rsidRPr="0060393F" w:rsidRDefault="00F82D22" w:rsidP="00F82D22">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00675519">
        <w:rPr>
          <w:rFonts w:ascii="Times New Roman" w:hAnsi="Times New Roman" w:cs="Times New Roman"/>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00675519">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00675519">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analyse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précisant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visite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cas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etc.).</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preuves</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00675519">
        <w:rPr>
          <w:rFonts w:ascii="Times New Roman" w:hAnsi="Times New Roman" w:cs="Times New Roman"/>
          <w:i/>
          <w:iCs/>
          <w:strike/>
          <w:sz w:val="20"/>
          <w:szCs w:val="20"/>
        </w:rPr>
        <w:t xml:space="preserve"> </w:t>
      </w:r>
      <w:r w:rsidRPr="0060393F">
        <w:rPr>
          <w:rFonts w:ascii="Times New Roman" w:hAnsi="Times New Roman" w:cs="Times New Roman"/>
          <w:i/>
          <w:iCs/>
          <w:sz w:val="20"/>
          <w:szCs w:val="20"/>
        </w:rPr>
        <w:t>des</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conditions</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du 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technique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régissant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à</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savoir:</w:t>
      </w:r>
    </w:p>
    <w:p w:rsidR="00F82D22" w:rsidRPr="0060393F" w:rsidRDefault="00F82D22" w:rsidP="00F82D22">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00675519">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00675519">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00675519">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00675519">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00675519">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Le</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Cahier</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des</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Clauses</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Techniques</w:t>
      </w:r>
      <w:r w:rsidR="00675519">
        <w:rPr>
          <w:rFonts w:ascii="Times New Roman" w:hAnsi="Times New Roman" w:cs="Times New Roman"/>
          <w:w w:val="98"/>
          <w:sz w:val="20"/>
          <w:szCs w:val="20"/>
        </w:rPr>
        <w:t xml:space="preserve"> </w:t>
      </w:r>
      <w:r w:rsidRPr="0060393F">
        <w:rPr>
          <w:rFonts w:ascii="Times New Roman" w:hAnsi="Times New Roman" w:cs="Times New Roman"/>
          <w:w w:val="98"/>
          <w:sz w:val="20"/>
          <w:szCs w:val="20"/>
        </w:rPr>
        <w:t>Particulières (CCTP).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Commentaires</w:t>
      </w:r>
      <w:r w:rsidR="00675519">
        <w:rPr>
          <w:rFonts w:ascii="Times New Roman" w:hAnsi="Times New Roman" w:cs="Times New Roman"/>
          <w:i/>
          <w:iCs/>
          <w:sz w:val="20"/>
          <w:szCs w:val="20"/>
        </w:rPr>
        <w:t xml:space="preserve"> </w:t>
      </w:r>
      <w:r w:rsidRPr="0060393F">
        <w:rPr>
          <w:rFonts w:ascii="Times New Roman" w:hAnsi="Times New Roman" w:cs="Times New Roman"/>
          <w:i/>
          <w:iCs/>
          <w:sz w:val="20"/>
          <w:szCs w:val="20"/>
        </w:rPr>
        <w:t>(facultatifs)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commentaire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choix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techniques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 d’éventuel</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propositions.</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coût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à</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savoir: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proprement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dite,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rédigée selon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modèle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joint,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timbrée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au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tarif</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vigueur, signée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datée;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unitaires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rempli;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estimatif</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rempli;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forfaitaires;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Si,</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aux</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dispositions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RPAO, les soumissionnaires présentent des offres pour</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plusieurs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lots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du</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même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ils pourront indiquer les rabais offerts en cas d’attribution</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d’un lot.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et</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Estimatif</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chiffrés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présentés</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par 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00675519">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remplira</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unitaires 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totaux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postes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 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estimatif.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CCAP,</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00707D16">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futur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ou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à tout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autre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trente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(30)</w:t>
      </w:r>
      <w:r w:rsidR="00707D16" w:rsidRPr="0060393F">
        <w:rPr>
          <w:rFonts w:ascii="Times New Roman" w:hAnsi="Times New Roman" w:cs="Times New Roman"/>
          <w:sz w:val="20"/>
          <w:szCs w:val="20"/>
        </w:rPr>
        <w:t>jour</w:t>
      </w:r>
      <w:r w:rsidR="00707D16">
        <w:rPr>
          <w:rFonts w:ascii="Times New Roman" w:hAnsi="Times New Roman" w:cs="Times New Roman"/>
          <w:sz w:val="20"/>
          <w:szCs w:val="20"/>
        </w:rPr>
        <w:t>s</w:t>
      </w:r>
      <w:r w:rsidR="00707D16" w:rsidRPr="0060393F">
        <w:rPr>
          <w:rFonts w:ascii="Times New Roman" w:hAnsi="Times New Roman" w:cs="Times New Roman"/>
          <w:sz w:val="20"/>
          <w:szCs w:val="20"/>
        </w:rPr>
        <w:t xml:space="preserve"> avant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la</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date limite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inclus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dans 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son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clauses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révision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et/ou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d’actualisation des prix sont prévues au marché, la date d’établissement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initiaux,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ainsi</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que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00707D16">
        <w:rPr>
          <w:rFonts w:ascii="Times New Roman" w:hAnsi="Times New Roman" w:cs="Times New Roman"/>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00707D16">
        <w:rPr>
          <w:rFonts w:ascii="Times New Roman" w:hAnsi="Times New Roman" w:cs="Times New Roman"/>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w:t>
      </w:r>
      <w:r w:rsidR="00707D16">
        <w:rPr>
          <w:rFonts w:ascii="Times New Roman" w:hAnsi="Times New Roman" w:cs="Times New Roman"/>
          <w:spacing w:val="1"/>
          <w:sz w:val="20"/>
          <w:szCs w:val="20"/>
        </w:rPr>
        <w:t xml:space="preserve"> </w:t>
      </w:r>
      <w:r w:rsidRPr="0060393F">
        <w:rPr>
          <w:rFonts w:ascii="Times New Roman" w:hAnsi="Times New Roman" w:cs="Times New Roman"/>
          <w:spacing w:val="1"/>
          <w:sz w:val="20"/>
          <w:szCs w:val="20"/>
        </w:rPr>
        <w:t>dit</w:t>
      </w:r>
      <w:r w:rsidRPr="0060393F">
        <w:rPr>
          <w:rFonts w:ascii="Times New Roman" w:hAnsi="Times New Roman" w:cs="Times New Roman"/>
          <w:sz w:val="20"/>
          <w:szCs w:val="20"/>
        </w:rPr>
        <w:t>s</w:t>
      </w:r>
      <w:r w:rsidR="00707D16">
        <w:rPr>
          <w:rFonts w:ascii="Times New Roman" w:hAnsi="Times New Roman" w:cs="Times New Roman"/>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00707D16">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que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dont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la</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durée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d’exécution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égale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à</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un(1)</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ne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peut faire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révision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dessous-détails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établis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 cadreproposéàlapièceN°8 du DAO.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00707D16">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00707D16">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00707D16">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entièrement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monnaie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nationale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et estimatif</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sont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libellés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francs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CFA 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la</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manière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couvrir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besoins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étrangères, sans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excéder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un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trois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 pays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membres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l’institution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financement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 marché.</w:t>
      </w:r>
    </w:p>
    <w:p w:rsidR="00F82D22" w:rsidRPr="0060393F" w:rsidRDefault="00F82D22" w:rsidP="00F82D22">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707D16">
        <w:rPr>
          <w:rFonts w:ascii="Times New Roman" w:hAnsi="Times New Roman" w:cs="Times New Roman"/>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00707D16">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00707D16">
        <w:rPr>
          <w:rFonts w:ascii="Times New Roman" w:hAnsi="Times New Roman" w:cs="Times New Roman"/>
          <w:spacing w:val="5"/>
          <w:sz w:val="20"/>
          <w:szCs w:val="20"/>
        </w:rPr>
        <w:t>’</w:t>
      </w:r>
      <w:r w:rsidR="00707D16" w:rsidRPr="0060393F">
        <w:rPr>
          <w:rFonts w:ascii="Times New Roman" w:hAnsi="Times New Roman" w:cs="Times New Roman"/>
          <w:sz w:val="20"/>
          <w:szCs w:val="20"/>
        </w:rPr>
        <w:t>é</w:t>
      </w:r>
      <w:r w:rsidR="00707D16" w:rsidRPr="0060393F">
        <w:rPr>
          <w:rFonts w:ascii="Times New Roman" w:hAnsi="Times New Roman" w:cs="Times New Roman"/>
          <w:spacing w:val="5"/>
          <w:sz w:val="20"/>
          <w:szCs w:val="20"/>
        </w:rPr>
        <w:t>chang</w:t>
      </w:r>
      <w:r w:rsidR="00707D16" w:rsidRPr="0060393F">
        <w:rPr>
          <w:rFonts w:ascii="Times New Roman" w:hAnsi="Times New Roman" w:cs="Times New Roman"/>
          <w:sz w:val="20"/>
          <w:szCs w:val="20"/>
        </w:rPr>
        <w:t>e</w:t>
      </w:r>
      <w:r w:rsidR="00707D16">
        <w:rPr>
          <w:rFonts w:ascii="Times New Roman" w:hAnsi="Times New Roman" w:cs="Times New Roman"/>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00707D16">
        <w:rPr>
          <w:rFonts w:ascii="Times New Roman" w:hAnsi="Times New Roman" w:cs="Times New Roman"/>
          <w:sz w:val="20"/>
          <w:szCs w:val="20"/>
        </w:rPr>
        <w:t xml:space="preserve"> </w:t>
      </w:r>
      <w:r w:rsidR="00707D16" w:rsidRPr="0060393F">
        <w:rPr>
          <w:rFonts w:ascii="Times New Roman" w:hAnsi="Times New Roman" w:cs="Times New Roman"/>
          <w:spacing w:val="5"/>
          <w:sz w:val="20"/>
          <w:szCs w:val="20"/>
        </w:rPr>
        <w:t>pa</w:t>
      </w:r>
      <w:r w:rsidR="00707D16" w:rsidRPr="0060393F">
        <w:rPr>
          <w:rFonts w:ascii="Times New Roman" w:hAnsi="Times New Roman" w:cs="Times New Roman"/>
          <w:sz w:val="20"/>
          <w:szCs w:val="20"/>
        </w:rPr>
        <w:t>r</w:t>
      </w:r>
      <w:r w:rsidR="00707D16" w:rsidRPr="0060393F">
        <w:rPr>
          <w:rFonts w:ascii="Times New Roman" w:hAnsi="Times New Roman" w:cs="Times New Roman"/>
          <w:spacing w:val="5"/>
          <w:sz w:val="20"/>
          <w:szCs w:val="20"/>
        </w:rPr>
        <w:t xml:space="preserve"> le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nationale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spécifiés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en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annexe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à</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la</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soumission conformément aux précisions du RPAO. Ils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seront appliqués</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paiement</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Marché, pour</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qu’aucun</w:t>
      </w:r>
      <w:r w:rsidR="00707D16">
        <w:rPr>
          <w:rFonts w:ascii="Times New Roman" w:hAnsi="Times New Roman" w:cs="Times New Roman"/>
          <w:sz w:val="20"/>
          <w:szCs w:val="20"/>
        </w:rPr>
        <w:t xml:space="preserve"> </w:t>
      </w:r>
      <w:r w:rsidRPr="0060393F">
        <w:rPr>
          <w:rFonts w:ascii="Times New Roman" w:hAnsi="Times New Roman" w:cs="Times New Roman"/>
          <w:sz w:val="20"/>
          <w:szCs w:val="20"/>
        </w:rPr>
        <w:t>risque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change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ne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supporté par</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retenu.</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aux</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taux</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fixés</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et estimatif</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de</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la</w:t>
      </w:r>
      <w:r w:rsidR="00797593">
        <w:rPr>
          <w:rFonts w:ascii="Times New Roman" w:hAnsi="Times New Roman" w:cs="Times New Roman"/>
          <w:sz w:val="20"/>
          <w:szCs w:val="20"/>
        </w:rPr>
        <w:t xml:space="preserve"> </w:t>
      </w:r>
      <w:r w:rsidRPr="0060393F">
        <w:rPr>
          <w:rFonts w:ascii="Times New Roman" w:hAnsi="Times New Roman" w:cs="Times New Roman"/>
          <w:sz w:val="20"/>
          <w:szCs w:val="20"/>
        </w:rPr>
        <w:t>manière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plupart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 monnaies étrangères restant à payer sur le montant du marché peut être révisée d’un commun accord par l’Autorité Contractante et l’entrepreneur de façon à tenir compte de toute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survenue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besoins en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vises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w:t>
      </w:r>
      <w:r w:rsidR="00D63768">
        <w:rPr>
          <w:rFonts w:ascii="Times New Roman" w:hAnsi="Times New Roman" w:cs="Times New Roman"/>
          <w:b/>
          <w:bCs/>
          <w:sz w:val="20"/>
          <w:szCs w:val="20"/>
        </w:rPr>
        <w:t xml:space="preserve"> </w:t>
      </w:r>
      <w:r w:rsidRPr="0060393F">
        <w:rPr>
          <w:rFonts w:ascii="Times New Roman" w:hAnsi="Times New Roman" w:cs="Times New Roman"/>
          <w:b/>
          <w:bCs/>
          <w:sz w:val="20"/>
          <w:szCs w:val="20"/>
        </w:rPr>
        <w:t>Validité</w:t>
      </w:r>
      <w:r w:rsidR="00D63768">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D63768">
        <w:rPr>
          <w:rFonts w:ascii="Times New Roman" w:hAnsi="Times New Roman" w:cs="Times New Roman"/>
          <w:b/>
          <w:bCs/>
          <w:sz w:val="20"/>
          <w:szCs w:val="20"/>
        </w:rPr>
        <w:t xml:space="preserve"> O</w:t>
      </w:r>
      <w:r w:rsidRPr="0060393F">
        <w:rPr>
          <w:rFonts w:ascii="Times New Roman" w:hAnsi="Times New Roman" w:cs="Times New Roman"/>
          <w:b/>
          <w:bCs/>
          <w:sz w:val="20"/>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doivent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demeurer</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valables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à</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 date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remise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non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conforme.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solliciter</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consentement du soumissionnaire à une prolongation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demande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F82D22" w:rsidRPr="0060393F"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ne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comporte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(60)</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jours,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montants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payables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au soumissionnaire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actualisés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par application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formule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y</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relative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figurant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à la demande de prorogation que l’Autorité Contractante</w:t>
      </w:r>
      <w:r w:rsidR="00D63768">
        <w:rPr>
          <w:rFonts w:ascii="Times New Roman" w:hAnsi="Times New Roman" w:cs="Times New Roman"/>
          <w:sz w:val="20"/>
          <w:szCs w:val="20"/>
        </w:rPr>
        <w:t xml:space="preserve"> </w:t>
      </w:r>
      <w:r w:rsidR="00D63768">
        <w:rPr>
          <w:rFonts w:ascii="Times New Roman" w:hAnsi="Times New Roman" w:cs="Times New Roman"/>
          <w:spacing w:val="5"/>
          <w:sz w:val="20"/>
          <w:szCs w:val="20"/>
        </w:rPr>
        <w:t>a</w:t>
      </w:r>
      <w:r w:rsidRPr="0060393F">
        <w:rPr>
          <w:rFonts w:ascii="Times New Roman" w:hAnsi="Times New Roman" w:cs="Times New Roman"/>
          <w:spacing w:val="5"/>
          <w:sz w:val="20"/>
          <w:szCs w:val="20"/>
        </w:rPr>
        <w:t>dresser</w:t>
      </w:r>
      <w:r w:rsidRPr="0060393F">
        <w:rPr>
          <w:rFonts w:ascii="Times New Roman" w:hAnsi="Times New Roman" w:cs="Times New Roman"/>
          <w:sz w:val="20"/>
          <w:szCs w:val="20"/>
        </w:rPr>
        <w:t>a</w:t>
      </w:r>
      <w:r w:rsidR="00D63768">
        <w:rPr>
          <w:rFonts w:ascii="Times New Roman" w:hAnsi="Times New Roman" w:cs="Times New Roman"/>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F82D22" w:rsidRPr="0060393F"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dépassement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soixante(60)jours à la date de notification du marché ou de l’ordre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service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démarrage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travaux au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tel</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prévu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par le CCAP. L’effet de l’actualisation n’est pas pris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en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considération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aux</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fins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l’évaluation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partie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intégrante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d’autres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modèles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peuvent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autorisés,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l’approbation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00D63768">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D63768">
        <w:rPr>
          <w:rFonts w:ascii="Times New Roman" w:hAnsi="Times New Roman" w:cs="Times New Roman"/>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00D6376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demeurera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valide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pendant</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trente (30)</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ours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au-delà</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ou</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toute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nouvelle</w:t>
      </w:r>
      <w:r w:rsidR="00D63768">
        <w:rPr>
          <w:rFonts w:ascii="Times New Roman" w:hAnsi="Times New Roman" w:cs="Times New Roman"/>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0024784C">
        <w:rPr>
          <w:rFonts w:ascii="Times New Roman" w:hAnsi="Times New Roman" w:cs="Times New Roman"/>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F82D22" w:rsidRPr="0060393F"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accompagnée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 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acceptable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rejetée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groupement.</w:t>
      </w:r>
    </w:p>
    <w:p w:rsidR="00F82D22" w:rsidRPr="0060393F"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l’attributaire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 Marché</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libérée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dès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que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dernier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aura signé le marché et fourni le Cautionnement définitif</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requis.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saisie: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validité;</w:t>
      </w:r>
    </w:p>
    <w:p w:rsidR="00F82D22" w:rsidRPr="0060393F" w:rsidRDefault="0024784C" w:rsidP="00F82D22">
      <w:pPr>
        <w:widowControl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Si </w:t>
      </w:r>
      <w:r w:rsidR="00F82D22" w:rsidRPr="0060393F">
        <w:rPr>
          <w:rFonts w:ascii="Times New Roman" w:hAnsi="Times New Roman" w:cs="Times New Roman"/>
          <w:sz w:val="20"/>
          <w:szCs w:val="20"/>
        </w:rPr>
        <w:t>le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soumissionnaire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retenu:</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obligation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souscrire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marché en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application</w:t>
      </w:r>
      <w:r w:rsidR="0024784C">
        <w:rPr>
          <w:rFonts w:ascii="Times New Roman" w:hAnsi="Times New Roman" w:cs="Times New Roman"/>
          <w:sz w:val="20"/>
          <w:szCs w:val="20"/>
        </w:rPr>
        <w:t xml:space="preserve"> d</w:t>
      </w:r>
      <w:r w:rsidRPr="0060393F">
        <w:rPr>
          <w:rFonts w:ascii="Times New Roman" w:hAnsi="Times New Roman" w:cs="Times New Roman"/>
          <w:sz w:val="20"/>
          <w:szCs w:val="20"/>
        </w:rPr>
        <w:t>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l’article 38 du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RGAO,</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ou</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w:t>
      </w:r>
      <w:r w:rsidR="0024784C">
        <w:rPr>
          <w:rFonts w:ascii="Times New Roman" w:hAnsi="Times New Roman" w:cs="Times New Roman"/>
          <w:b/>
          <w:bCs/>
          <w:sz w:val="20"/>
          <w:szCs w:val="20"/>
        </w:rPr>
        <w:t xml:space="preserve"> </w:t>
      </w:r>
      <w:r w:rsidRPr="0060393F">
        <w:rPr>
          <w:rFonts w:ascii="Times New Roman" w:hAnsi="Times New Roman" w:cs="Times New Roman"/>
          <w:b/>
          <w:bCs/>
          <w:sz w:val="20"/>
          <w:szCs w:val="20"/>
        </w:rPr>
        <w:t>variantes</w:t>
      </w:r>
      <w:r w:rsidR="0024784C">
        <w:rPr>
          <w:rFonts w:ascii="Times New Roman" w:hAnsi="Times New Roman" w:cs="Times New Roman"/>
          <w:b/>
          <w:bCs/>
          <w:sz w:val="20"/>
          <w:szCs w:val="20"/>
        </w:rPr>
        <w:t xml:space="preserve"> </w:t>
      </w:r>
      <w:r w:rsidRPr="0060393F">
        <w:rPr>
          <w:rFonts w:ascii="Times New Roman" w:hAnsi="Times New Roman" w:cs="Times New Roman"/>
          <w:b/>
          <w:bCs/>
          <w:sz w:val="20"/>
          <w:szCs w:val="20"/>
        </w:rPr>
        <w:t>des soumissionnaires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proposé</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 xml:space="preserv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r w:rsidR="0024784C" w:rsidRPr="0060393F">
        <w:rPr>
          <w:rFonts w:ascii="Times New Roman" w:hAnsi="Times New Roman" w:cs="Times New Roman"/>
          <w:sz w:val="20"/>
          <w:szCs w:val="20"/>
        </w:rPr>
        <w:t>au lieu</w:t>
      </w:r>
      <w:r w:rsidRPr="0060393F">
        <w:rPr>
          <w:rFonts w:ascii="Times New Roman" w:hAnsi="Times New Roman" w:cs="Times New Roman"/>
          <w:sz w:val="20"/>
          <w:szCs w:val="20"/>
        </w:rPr>
        <w:t xml:space="preserve"> et date indiqués dans le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w:t>
      </w:r>
      <w:r w:rsidRPr="0060393F">
        <w:rPr>
          <w:rFonts w:ascii="Times New Roman" w:hAnsi="Times New Roman" w:cs="Times New Roman"/>
          <w:sz w:val="20"/>
          <w:szCs w:val="20"/>
        </w:rPr>
        <w:lastRenderedPageBreak/>
        <w:t>la réunion préparatoire sera faite par l’Autorité Contractante en publiant un additif conformément aux dispositions de l’Article 10 du RGAO, le procès-verbal de la réunion préparatoire ne pouvant en tenir lieu.</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qu’un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n’assiste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 la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réunion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préparatoire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l’établissemen</w:t>
      </w:r>
      <w:r w:rsidR="0024784C">
        <w:rPr>
          <w:rFonts w:ascii="Times New Roman" w:hAnsi="Times New Roman" w:cs="Times New Roman"/>
          <w:sz w:val="20"/>
          <w:szCs w:val="20"/>
        </w:rPr>
        <w:t xml:space="preserve">t </w:t>
      </w:r>
      <w:r w:rsidRPr="0060393F">
        <w:rPr>
          <w:rFonts w:ascii="Times New Roman" w:hAnsi="Times New Roman" w:cs="Times New Roman"/>
          <w:sz w:val="20"/>
          <w:szCs w:val="20"/>
        </w:rPr>
        <w:t>des offres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un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motif</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disqualification.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préparera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un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requis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24784C" w:rsidRPr="0060393F">
        <w:rPr>
          <w:rFonts w:ascii="Times New Roman" w:hAnsi="Times New Roman" w:cs="Times New Roman"/>
          <w:sz w:val="20"/>
          <w:szCs w:val="20"/>
        </w:rPr>
        <w:t>, portantl’indication</w:t>
      </w:r>
      <w:r w:rsidRPr="0060393F">
        <w:rPr>
          <w:rFonts w:ascii="Times New Roman" w:hAnsi="Times New Roman" w:cs="Times New Roman"/>
          <w:sz w:val="20"/>
          <w:szCs w:val="20"/>
        </w:rPr>
        <w:t>“COPIE”.Encasdedivergenceentrel’originaletlescopies,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l’original</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foi.</w:t>
      </w:r>
    </w:p>
    <w:p w:rsidR="00F82D22" w:rsidRPr="0060393F" w:rsidRDefault="00F82D22" w:rsidP="00F82D22">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dactylographiés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écrits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signés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personnes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0024784C">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6.1</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RGAO,</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selon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cas. Toutes les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pages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comprenant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des surcharges ou des changements seront paraphées par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signataires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comporter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aucune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modification, suppression ni surcharge, à moins que de telles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corrections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soient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paraphées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 ou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signataires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p>
    <w:p w:rsidR="00F82D22" w:rsidRPr="0060393F" w:rsidRDefault="00F82D22" w:rsidP="00F82D22">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00D6297C">
        <w:rPr>
          <w:rFonts w:ascii="Times New Roman" w:hAnsi="Times New Roman" w:cs="Times New Roman"/>
          <w:b/>
          <w:bCs/>
          <w:szCs w:val="20"/>
        </w:rPr>
        <w:t xml:space="preserve"> </w:t>
      </w:r>
      <w:r w:rsidRPr="0060393F">
        <w:rPr>
          <w:rFonts w:ascii="Times New Roman" w:hAnsi="Times New Roman" w:cs="Times New Roman"/>
          <w:b/>
          <w:bCs/>
          <w:szCs w:val="20"/>
        </w:rPr>
        <w:t>Dépôt</w:t>
      </w:r>
      <w:r w:rsidR="00D6297C">
        <w:rPr>
          <w:rFonts w:ascii="Times New Roman" w:hAnsi="Times New Roman" w:cs="Times New Roman"/>
          <w:b/>
          <w:bCs/>
          <w:szCs w:val="20"/>
        </w:rPr>
        <w:t xml:space="preserve"> </w:t>
      </w:r>
      <w:r w:rsidRPr="0060393F">
        <w:rPr>
          <w:rFonts w:ascii="Times New Roman" w:hAnsi="Times New Roman" w:cs="Times New Roman"/>
          <w:b/>
          <w:bCs/>
          <w:szCs w:val="20"/>
        </w:rPr>
        <w:t>des</w:t>
      </w:r>
      <w:r w:rsidR="00D6297C">
        <w:rPr>
          <w:rFonts w:ascii="Times New Roman" w:hAnsi="Times New Roman" w:cs="Times New Roman"/>
          <w:b/>
          <w:bCs/>
          <w:szCs w:val="20"/>
        </w:rPr>
        <w:t xml:space="preserve"> O</w:t>
      </w:r>
      <w:r w:rsidRPr="0060393F">
        <w:rPr>
          <w:rFonts w:ascii="Times New Roman" w:hAnsi="Times New Roman" w:cs="Times New Roman"/>
          <w:b/>
          <w:bCs/>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Cachetage</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marquage</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D6297C">
        <w:rPr>
          <w:rFonts w:ascii="Times New Roman" w:hAnsi="Times New Roman" w:cs="Times New Roman"/>
          <w:b/>
          <w:bCs/>
          <w:sz w:val="20"/>
          <w:szCs w:val="20"/>
        </w:rPr>
        <w:t xml:space="preserve"> O</w:t>
      </w:r>
      <w:r w:rsidRPr="0060393F">
        <w:rPr>
          <w:rFonts w:ascii="Times New Roman" w:hAnsi="Times New Roman" w:cs="Times New Roman"/>
          <w:b/>
          <w:bCs/>
          <w:sz w:val="20"/>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mention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«COPIE», selon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intérieures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extérieures: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indiquée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Règlement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Particulier de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nom</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ainsi</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 numéro</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indiqués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dans le RPAO, et la mention “A N'OUVRIR QU'EN SEANCEDEDEPOUILLEMENT”.</w:t>
      </w:r>
    </w:p>
    <w:p w:rsidR="00F82D22" w:rsidRPr="0060393F" w:rsidRDefault="00F82D22" w:rsidP="00F82D22">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intérieures porteront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renvoyer</w:t>
      </w:r>
      <w:r w:rsidR="00D6297C">
        <w:rPr>
          <w:rFonts w:ascii="Times New Roman" w:hAnsi="Times New Roman" w:cs="Times New Roman"/>
          <w:sz w:val="20"/>
          <w:szCs w:val="20"/>
        </w:rPr>
        <w:t xml:space="preserve"> </w:t>
      </w:r>
      <w:r w:rsidR="00D6297C" w:rsidRPr="0060393F">
        <w:rPr>
          <w:rFonts w:ascii="Times New Roman" w:hAnsi="Times New Roman" w:cs="Times New Roman"/>
          <w:sz w:val="20"/>
          <w:szCs w:val="20"/>
        </w:rPr>
        <w:t>l’offre</w:t>
      </w:r>
      <w:r w:rsidR="00D6297C">
        <w:rPr>
          <w:rFonts w:ascii="Times New Roman" w:hAnsi="Times New Roman" w:cs="Times New Roman"/>
          <w:sz w:val="20"/>
          <w:szCs w:val="20"/>
        </w:rPr>
        <w:t xml:space="preserve"> sc</w:t>
      </w:r>
      <w:r w:rsidRPr="0060393F">
        <w:rPr>
          <w:rFonts w:ascii="Times New Roman" w:hAnsi="Times New Roman" w:cs="Times New Roman"/>
          <w:sz w:val="20"/>
          <w:szCs w:val="20"/>
        </w:rPr>
        <w:t>ellée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si elle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déclarée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hors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conformément aux dispositions des articles 23 et 24 du 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l’enveloppe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extérieure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scellée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 marquéecommeindiquéauxarticles21.1et 21.2 Susvisés, l’Autorité Contractante ne sera nullement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responsable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si</w:t>
      </w:r>
      <w:r w:rsidR="00D6297C">
        <w:rPr>
          <w:rFonts w:ascii="Times New Roman" w:hAnsi="Times New Roman" w:cs="Times New Roman"/>
          <w:sz w:val="20"/>
          <w:szCs w:val="20"/>
        </w:rPr>
        <w:t xml:space="preserve"> l’O</w:t>
      </w:r>
      <w:r w:rsidRPr="0060393F">
        <w:rPr>
          <w:rFonts w:ascii="Times New Roman" w:hAnsi="Times New Roman" w:cs="Times New Roman"/>
          <w:sz w:val="20"/>
          <w:szCs w:val="20"/>
        </w:rPr>
        <w:t>ffre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est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égarée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ou ouverte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prématurément.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au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tard</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à</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à</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l’heure spécifiées dans le Règlement Particulier de l'Appel</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à</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gré,</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reporter 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 xml:space="preserve">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régis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initiale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seront régis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nouvelle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limite.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hors</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délai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après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les dates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heure</w:t>
      </w:r>
      <w:r w:rsidR="00D6297C">
        <w:rPr>
          <w:rFonts w:ascii="Times New Roman" w:hAnsi="Times New Roman" w:cs="Times New Roman"/>
          <w:sz w:val="20"/>
          <w:szCs w:val="20"/>
        </w:rPr>
        <w:t xml:space="preserve">s </w:t>
      </w:r>
      <w:r w:rsidRPr="0060393F">
        <w:rPr>
          <w:rFonts w:ascii="Times New Roman" w:hAnsi="Times New Roman" w:cs="Times New Roman"/>
          <w:sz w:val="20"/>
          <w:szCs w:val="20"/>
        </w:rPr>
        <w:t>limites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fixées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offres conformément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à</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22</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RGAO</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déclarée hors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conséquent,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rejetée.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w:t>
      </w:r>
      <w:r w:rsidR="00D6297C">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modifier,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remplacer ou retirer son offre après l’avoir déposée, à condition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écrite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reçue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l’Autorité Contractante</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Ladite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ou</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«MODIFICATION».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00D6297C">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également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notifié</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télécopie,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le</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cachet</w:t>
      </w:r>
      <w:r w:rsidR="00D6297C">
        <w:rPr>
          <w:rFonts w:ascii="Times New Roman" w:hAnsi="Times New Roman" w:cs="Times New Roman"/>
          <w:sz w:val="20"/>
          <w:szCs w:val="20"/>
        </w:rPr>
        <w:t xml:space="preserve"> </w:t>
      </w:r>
      <w:r w:rsidRPr="0060393F">
        <w:rPr>
          <w:rFonts w:ascii="Times New Roman" w:hAnsi="Times New Roman" w:cs="Times New Roman"/>
          <w:sz w:val="20"/>
          <w:szCs w:val="20"/>
        </w:rPr>
        <w:t>postal</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faisant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foi,</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ne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pas postérieure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dépôt des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application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l’article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l’expiration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période de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de</w:t>
      </w:r>
      <w:r w:rsidR="008743B3">
        <w:rPr>
          <w:rFonts w:ascii="Times New Roman" w:hAnsi="Times New Roman" w:cs="Times New Roman"/>
          <w:sz w:val="20"/>
          <w:szCs w:val="20"/>
        </w:rPr>
        <w:t xml:space="preserve"> </w:t>
      </w:r>
      <w:r w:rsidR="008743B3" w:rsidRPr="0060393F">
        <w:rPr>
          <w:rFonts w:ascii="Times New Roman" w:hAnsi="Times New Roman" w:cs="Times New Roman"/>
          <w:sz w:val="20"/>
          <w:szCs w:val="20"/>
        </w:rPr>
        <w:t>l’offre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pécifiée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par</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modèle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l'article17.6</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du</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RGAO.</w:t>
      </w:r>
    </w:p>
    <w:p w:rsidR="00F82D22" w:rsidRPr="0060393F" w:rsidRDefault="00F82D22" w:rsidP="00F82D22">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Ouverture</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des</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plis</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et</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évaluation</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des</w:t>
      </w:r>
      <w:r w:rsidR="008743B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F82D22" w:rsidRPr="0060393F"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F82D22" w:rsidRPr="0060393F"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 adresse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indiquées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signeront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un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registre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ou</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une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feuille attestant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présence.</w:t>
      </w:r>
    </w:p>
    <w:p w:rsidR="00F82D22" w:rsidRPr="0060393F" w:rsidRDefault="00F82D22" w:rsidP="00F82D22">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ouvertes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renvoyée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au</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sans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avoir été ouverte. Le retrait d’une offre ne sera autorisé</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que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si</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correspondante contient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une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habilitation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valide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du</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signataire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 demander</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si</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est lue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Ensuite,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marquées « Offre de Remplacement » seront ouvertes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annoncées</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et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que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si</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la</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8743B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correspondantecontientunehabilitationvalidedusignataireàdemanderlamodificationet est</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lue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à</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8743B3">
        <w:rPr>
          <w:rFonts w:ascii="Times New Roman" w:hAnsi="Times New Roman" w:cs="Times New Roman"/>
          <w:sz w:val="20"/>
          <w:szCs w:val="20"/>
        </w:rPr>
        <w:t xml:space="preserve"> </w:t>
      </w:r>
      <w:r w:rsidRPr="0060393F">
        <w:rPr>
          <w:rFonts w:ascii="Times New Roman" w:hAnsi="Times New Roman" w:cs="Times New Roman"/>
          <w:sz w:val="20"/>
          <w:szCs w:val="20"/>
        </w:rPr>
        <w:t>Seules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qui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modifications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reçues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00AE23E1">
        <w:rPr>
          <w:rFonts w:ascii="Times New Roman" w:hAnsi="Times New Roman" w:cs="Times New Roman"/>
          <w:sz w:val="20"/>
          <w:szCs w:val="20"/>
        </w:rPr>
        <w:t xml:space="preserve"> quel</w:t>
      </w:r>
      <w:r w:rsidR="00AE23E1" w:rsidRPr="0060393F">
        <w:rPr>
          <w:rFonts w:ascii="Times New Roman" w:hAnsi="Times New Roman" w:cs="Times New Roman"/>
          <w:sz w:val="20"/>
          <w:szCs w:val="20"/>
        </w:rPr>
        <w:t xml:space="preserve"> qu’en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raison,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ne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pas soumises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l’</w:t>
      </w:r>
      <w:r w:rsidRPr="0060393F">
        <w:rPr>
          <w:rFonts w:ascii="Times New Roman" w:hAnsi="Times New Roman" w:cs="Times New Roman"/>
          <w:sz w:val="20"/>
          <w:szCs w:val="20"/>
        </w:rPr>
        <w:t>évaluation.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est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établi,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séance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tenante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un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qui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mentionne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recevabilité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00AE23E1" w:rsidRPr="0060393F">
        <w:rPr>
          <w:rFonts w:ascii="Times New Roman" w:hAnsi="Times New Roman" w:cs="Times New Roman"/>
          <w:sz w:val="20"/>
          <w:szCs w:val="20"/>
        </w:rPr>
        <w:t>offres, leur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régularité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est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annexée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feuille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présence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est remise  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participants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fin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 séance.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00AE23E1">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disposition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point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focal désigné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l’organisme chargé de la régulation des Marchés Publics,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une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copie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paraphée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 offres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cas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tel</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que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prévu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l’organisme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chargé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régulation 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Publics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parvenir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un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trois(03) jours ouvrables après l’ouverture des plis, sous la forme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laquelle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est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obligatoirement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joint un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feuillet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fiche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signée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 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requérant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 éventuellement,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Président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Commission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marchés.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feuillet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qui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lui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remis,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assorti</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commentaires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observations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y</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afférents.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00AE23E1" w:rsidRPr="0060393F">
        <w:rPr>
          <w:rFonts w:ascii="Times New Roman" w:hAnsi="Times New Roman" w:cs="Times New Roman"/>
          <w:sz w:val="20"/>
          <w:szCs w:val="20"/>
        </w:rPr>
        <w:t>. Nonobstant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dispositions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 xml:space="preserve">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00AE23E1">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AE23E1">
        <w:rPr>
          <w:rFonts w:ascii="Times New Roman" w:hAnsi="Times New Roman" w:cs="Times New Roman"/>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AE23E1">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motifs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ayant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trait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il</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devra 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faire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écrit.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w:t>
      </w:r>
      <w:r w:rsidR="00AE23E1">
        <w:rPr>
          <w:rFonts w:ascii="Times New Roman" w:hAnsi="Times New Roman" w:cs="Times New Roman"/>
          <w:b/>
          <w:bCs/>
          <w:sz w:val="20"/>
          <w:szCs w:val="20"/>
        </w:rPr>
        <w:t xml:space="preserve"> </w:t>
      </w:r>
      <w:r w:rsidRPr="0060393F">
        <w:rPr>
          <w:rFonts w:ascii="Times New Roman" w:hAnsi="Times New Roman" w:cs="Times New Roman"/>
          <w:b/>
          <w:bCs/>
          <w:sz w:val="20"/>
          <w:szCs w:val="20"/>
        </w:rPr>
        <w:t>avec</w:t>
      </w:r>
      <w:r w:rsidR="00AE23E1">
        <w:rPr>
          <w:rFonts w:ascii="Times New Roman" w:hAnsi="Times New Roman" w:cs="Times New Roman"/>
          <w:b/>
          <w:bCs/>
          <w:sz w:val="20"/>
          <w:szCs w:val="20"/>
        </w:rPr>
        <w:t xml:space="preserve"> </w:t>
      </w:r>
      <w:r w:rsidRPr="0060393F">
        <w:rPr>
          <w:rFonts w:ascii="Times New Roman" w:hAnsi="Times New Roman" w:cs="Times New Roman"/>
          <w:b/>
          <w:bCs/>
          <w:sz w:val="20"/>
          <w:szCs w:val="20"/>
        </w:rPr>
        <w:t>l’Autorité Contractante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faciliter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l’examen,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désire,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demander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donner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éclaircissements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mais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aucun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changement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00AE23E1">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lors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 soumissions conformément aux dispositions 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ne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contacteront pas les membres de la Commission des marchés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s</w:t>
      </w:r>
      <w:r w:rsidRPr="0060393F">
        <w:rPr>
          <w:rFonts w:ascii="Times New Roman" w:hAnsi="Times New Roman" w:cs="Times New Roman"/>
          <w:sz w:val="20"/>
          <w:szCs w:val="20"/>
        </w:rPr>
        <w:t>ous-commission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 questions ayant trait à leurs offres, entre l’ouverture</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et</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du</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examen</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détaillé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00AE23E1">
        <w:rPr>
          <w:rFonts w:ascii="Times New Roman" w:hAnsi="Times New Roman" w:cs="Times New Roman"/>
          <w:sz w:val="20"/>
          <w:szCs w:val="20"/>
        </w:rPr>
        <w:t xml:space="preserve"> </w:t>
      </w:r>
      <w:r w:rsidRPr="0060393F">
        <w:rPr>
          <w:rFonts w:ascii="Times New Roman" w:hAnsi="Times New Roman" w:cs="Times New Roman"/>
          <w:sz w:val="20"/>
          <w:szCs w:val="20"/>
        </w:rPr>
        <w:t>correctement</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signés,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et</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si</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les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sont d’une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façon</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générale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en</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bon</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ordre.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Sous-commission</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déterminera</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si l’offre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est</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conforme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l’essentiel</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aux</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dispositions du Dossier d’Appel d’Offres en se basant</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sur</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son</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contenu</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sans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avoir</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à des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éléments</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de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preuve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extrinsèques.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ni</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importante. Une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divergence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ou</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importante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est</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celle</w:t>
      </w:r>
      <w:r w:rsidR="00B14D54">
        <w:rPr>
          <w:rFonts w:ascii="Times New Roman" w:hAnsi="Times New Roman" w:cs="Times New Roman"/>
          <w:sz w:val="20"/>
          <w:szCs w:val="20"/>
        </w:rPr>
        <w:t xml:space="preserve"> </w:t>
      </w:r>
      <w:r w:rsidRPr="0060393F">
        <w:rPr>
          <w:rFonts w:ascii="Times New Roman" w:hAnsi="Times New Roman" w:cs="Times New Roman"/>
          <w:sz w:val="20"/>
          <w:szCs w:val="20"/>
        </w:rPr>
        <w:t>qui: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i. Affecte sensiblement l’étendue, la qualité ou la réalisation</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ou</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ses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obligations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Est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telle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sa</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correction</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affecterait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Compétente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ne pourra</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la</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suite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rendue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conforme.</w:t>
      </w:r>
    </w:p>
    <w:p w:rsidR="00F82D22" w:rsidRPr="0060393F" w:rsidRDefault="00F82D22" w:rsidP="00F82D22">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00DF769E">
        <w:rPr>
          <w:rFonts w:ascii="Times New Roman" w:hAnsi="Times New Roman" w:cs="Times New Roman"/>
          <w:spacing w:val="3"/>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variantes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autres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facteurs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qui dépassent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exigences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 xml:space="preserve">d’Appel d’Offres ne doivent pas être </w:t>
      </w:r>
      <w:r w:rsidR="00DF769E" w:rsidRPr="0060393F">
        <w:rPr>
          <w:rFonts w:ascii="Times New Roman" w:hAnsi="Times New Roman" w:cs="Times New Roman"/>
          <w:sz w:val="20"/>
          <w:szCs w:val="20"/>
        </w:rPr>
        <w:t>prises</w:t>
      </w:r>
      <w:r w:rsidRPr="0060393F">
        <w:rPr>
          <w:rFonts w:ascii="Times New Roman" w:hAnsi="Times New Roman" w:cs="Times New Roman"/>
          <w:sz w:val="20"/>
          <w:szCs w:val="20"/>
        </w:rPr>
        <w:t xml:space="preserve"> en compte lors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F82D22" w:rsidRPr="0060393F" w:rsidRDefault="00F82D22" w:rsidP="00F82D22">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DF769E">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satisfait</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aux</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769E">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stipulés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à</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6</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du</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Il</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est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corrigera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erreurs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façon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obtenu</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multipliant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par 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quantités,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foi</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total sera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corrigé,</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à</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moins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que,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Sous- commission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virgule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corrigé;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totaux</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exact,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totaux feront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foi</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corrigé;</w:t>
      </w:r>
    </w:p>
    <w:p w:rsidR="00F82D22" w:rsidRPr="0060393F" w:rsidRDefault="006F6EDC" w:rsidP="00F82D22">
      <w:pPr>
        <w:widowControl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r w:rsidR="00F82D22" w:rsidRPr="0060393F">
        <w:rPr>
          <w:rFonts w:ascii="Times New Roman" w:hAnsi="Times New Roman" w:cs="Times New Roman"/>
          <w:sz w:val="20"/>
          <w:szCs w:val="20"/>
        </w:rPr>
        <w:t>S’il</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y</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contradiction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entre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prix</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indiqué</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lettres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chiffres,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montant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lettres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fera</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foi,</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à moins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que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montant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soit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lié</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à</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une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erreur</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arithmétique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confirmée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par</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sous-détail</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dudit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prix, auquel</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cas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montant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chiffres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prévaudra</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sous réserve</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alinéas</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(a)</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(b)</w:t>
      </w:r>
      <w:r>
        <w:rPr>
          <w:rFonts w:ascii="Times New Roman" w:hAnsi="Times New Roman" w:cs="Times New Roman"/>
          <w:sz w:val="20"/>
          <w:szCs w:val="20"/>
        </w:rPr>
        <w:t xml:space="preserve"> </w:t>
      </w:r>
      <w:r w:rsidR="00F82D22" w:rsidRPr="0060393F">
        <w:rPr>
          <w:rFonts w:ascii="Times New Roman" w:hAnsi="Times New Roman" w:cs="Times New Roman"/>
          <w:sz w:val="20"/>
          <w:szCs w:val="20"/>
        </w:rPr>
        <w:t>ci-dessus.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figurant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susmentionnée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avec</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confirmation du Soumissionnaire, ledit montant sera réputé</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l’engager.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apportées,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écartée et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garantie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pourra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saisie.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est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payable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francs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CFA.</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Centrale(BEAC),</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conditions définies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006F6EDC">
        <w:rPr>
          <w:rFonts w:ascii="Times New Roman" w:hAnsi="Times New Roman" w:cs="Times New Roman"/>
          <w:b/>
          <w:bCs/>
          <w:sz w:val="20"/>
          <w:szCs w:val="20"/>
        </w:rPr>
        <w:t xml:space="preserve"> </w:t>
      </w:r>
      <w:r w:rsidRPr="0060393F">
        <w:rPr>
          <w:rFonts w:ascii="Times New Roman" w:hAnsi="Times New Roman" w:cs="Times New Roman"/>
          <w:b/>
          <w:bCs/>
          <w:sz w:val="20"/>
          <w:szCs w:val="20"/>
        </w:rPr>
        <w:t>au</w:t>
      </w:r>
      <w:r w:rsidR="006F6EDC">
        <w:rPr>
          <w:rFonts w:ascii="Times New Roman" w:hAnsi="Times New Roman" w:cs="Times New Roman"/>
          <w:b/>
          <w:bCs/>
          <w:sz w:val="20"/>
          <w:szCs w:val="20"/>
        </w:rPr>
        <w:t xml:space="preserve"> </w:t>
      </w:r>
      <w:r w:rsidRPr="0060393F">
        <w:rPr>
          <w:rFonts w:ascii="Times New Roman" w:hAnsi="Times New Roman" w:cs="Times New Roman"/>
          <w:b/>
          <w:bCs/>
          <w:sz w:val="20"/>
          <w:szCs w:val="20"/>
        </w:rPr>
        <w:t>plan</w:t>
      </w:r>
      <w:r w:rsidR="006F6EDC">
        <w:rPr>
          <w:rFonts w:ascii="Times New Roman" w:hAnsi="Times New Roman" w:cs="Times New Roman"/>
          <w:b/>
          <w:bCs/>
          <w:sz w:val="20"/>
          <w:szCs w:val="20"/>
        </w:rPr>
        <w:t xml:space="preserve"> </w:t>
      </w:r>
      <w:r w:rsidRPr="0060393F">
        <w:rPr>
          <w:rFonts w:ascii="Times New Roman" w:hAnsi="Times New Roman" w:cs="Times New Roman"/>
          <w:b/>
          <w:bCs/>
          <w:sz w:val="20"/>
          <w:szCs w:val="20"/>
        </w:rPr>
        <w:t>financier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reconnues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conformes,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d’analyse.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suit: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F82D22" w:rsidRPr="0060393F" w:rsidRDefault="00F82D22" w:rsidP="00F82D2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ne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pris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considération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lors de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6F6EDC">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006F6EDC">
        <w:rPr>
          <w:rFonts w:ascii="Times New Roman" w:hAnsi="Times New Roman" w:cs="Times New Roman"/>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006F6EDC">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6F6EDC">
        <w:rPr>
          <w:rFonts w:ascii="Times New Roman" w:hAnsi="Times New Roman" w:cs="Times New Roman"/>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006F6EDC">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du</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à</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partir</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du</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sous-détail</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de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et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calendrier</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proposé. Au</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cas où les justificatifs présentés par le soumissionnaire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ne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lui</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semblent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satisfaisants,</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l’Autorité Contractante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rejeter</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t>ladite</w:t>
      </w:r>
      <w:r w:rsidR="006F6EDC">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offre après l’avis technique de l’Agence de Régulation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00BD14BF">
        <w:rPr>
          <w:rFonts w:ascii="Times New Roman" w:hAnsi="Times New Roman" w:cs="Times New Roman"/>
          <w:b/>
          <w:bCs/>
          <w:sz w:val="20"/>
          <w:szCs w:val="20"/>
        </w:rPr>
        <w:t xml:space="preserve"> </w:t>
      </w:r>
      <w:r w:rsidRPr="0060393F">
        <w:rPr>
          <w:rFonts w:ascii="Times New Roman" w:hAnsi="Times New Roman" w:cs="Times New Roman"/>
          <w:b/>
          <w:bCs/>
          <w:sz w:val="20"/>
          <w:szCs w:val="20"/>
        </w:rPr>
        <w:t>nationaux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F82D22" w:rsidRPr="0060393F" w:rsidRDefault="00F82D22" w:rsidP="00F82D22">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attribuera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au Soumissionnaire dont l’offre a été reconnue conforme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l’essentiel</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00BD14B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cas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remises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proposés.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remises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offertes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soumissionnaires en cas d’attribution de plus d’un lot.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Article35:Droitde l’Autorité Contractante</w:t>
      </w:r>
      <w:r w:rsidR="00BD14BF">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00BD14BF">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00BD14BF">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00BD14BF">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00BD14BF">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00BD14BF">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ou</w:t>
      </w:r>
      <w:r w:rsidR="00BD14BF">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d’annuler</w:t>
      </w:r>
      <w:r w:rsidR="00BD14BF">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une</w:t>
      </w:r>
      <w:r w:rsidR="00BD14BF">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procédure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F82D22" w:rsidRPr="0060393F" w:rsidRDefault="00F82D22" w:rsidP="00F82D22">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l’expiration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00BD14BF">
        <w:rPr>
          <w:rFonts w:ascii="Times New Roman" w:hAnsi="Times New Roman" w:cs="Times New Roman"/>
          <w:spacing w:val="3"/>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télécopie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confirmée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 lettre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recommandée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ou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autre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moyen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que sa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retenue.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indiquera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 Maître d’ouvrage/Maître d’ouvrage Délégué</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00BD14B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et le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d’exécution.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00BD14BF">
        <w:rPr>
          <w:rFonts w:ascii="Times New Roman" w:hAnsi="Times New Roman" w:cs="Times New Roman"/>
          <w:b/>
          <w:bCs/>
          <w:sz w:val="20"/>
          <w:szCs w:val="20"/>
        </w:rPr>
        <w:t xml:space="preserve"> </w:t>
      </w:r>
      <w:r w:rsidRPr="0060393F">
        <w:rPr>
          <w:rFonts w:ascii="Times New Roman" w:hAnsi="Times New Roman" w:cs="Times New Roman"/>
          <w:b/>
          <w:bCs/>
          <w:sz w:val="20"/>
          <w:szCs w:val="20"/>
        </w:rPr>
        <w:t>du</w:t>
      </w:r>
      <w:r w:rsidR="00BD14BF">
        <w:rPr>
          <w:rFonts w:ascii="Times New Roman" w:hAnsi="Times New Roman" w:cs="Times New Roman"/>
          <w:b/>
          <w:bCs/>
          <w:sz w:val="20"/>
          <w:szCs w:val="20"/>
        </w:rPr>
        <w:t xml:space="preserve"> </w:t>
      </w:r>
      <w:r w:rsidRPr="0060393F">
        <w:rPr>
          <w:rFonts w:ascii="Times New Roman" w:hAnsi="Times New Roman" w:cs="Times New Roman"/>
          <w:b/>
          <w:bCs/>
          <w:sz w:val="20"/>
          <w:szCs w:val="20"/>
        </w:rPr>
        <w:t>marché</w:t>
      </w:r>
      <w:r w:rsidR="00BD14BF">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BD14BF">
        <w:rPr>
          <w:rFonts w:ascii="Times New Roman" w:hAnsi="Times New Roman" w:cs="Times New Roman"/>
          <w:b/>
          <w:bCs/>
          <w:sz w:val="20"/>
          <w:szCs w:val="20"/>
        </w:rPr>
        <w:t xml:space="preserve"> </w:t>
      </w:r>
      <w:r w:rsidRPr="0060393F">
        <w:rPr>
          <w:rFonts w:ascii="Times New Roman" w:hAnsi="Times New Roman" w:cs="Times New Roman"/>
          <w:b/>
          <w:bCs/>
          <w:sz w:val="20"/>
          <w:szCs w:val="20"/>
        </w:rPr>
        <w:t>recours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r w:rsidR="00A83979">
        <w:rPr>
          <w:rFonts w:ascii="Times New Roman" w:hAnsi="Times New Roman" w:cs="Times New Roman"/>
          <w:sz w:val="20"/>
          <w:szCs w:val="20"/>
        </w:rPr>
        <w:t xml:space="preserve"> </w:t>
      </w:r>
      <w:r w:rsidRPr="0060393F">
        <w:rPr>
          <w:rFonts w:ascii="Times New Roman" w:hAnsi="Times New Roman" w:cs="Times New Roman"/>
          <w:sz w:val="20"/>
          <w:szCs w:val="20"/>
        </w:rPr>
        <w:t>sur requête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lui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adressée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un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maximal de cinq (5) jours après la publication des résultats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rapport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l’observateur indépendant ainsi que le procès-verbal 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séance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y</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relatif auquel est annexé le rapport d’analyse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F82D22" w:rsidRPr="0060393F" w:rsidRDefault="00F82D22" w:rsidP="00F82D22">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résultat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l’attribution, les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non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retirées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un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maximal de quinze (15) jours seront détruites, sans qu’il</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y</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ait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lieu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réclamation,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l’exception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 l’exemplaire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destiné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l’organisme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chargé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régulation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cas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il</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intervenir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un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cinq</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(05) jours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ouvrables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après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résultats.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l’attributaire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est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soumis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 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Commission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cas</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au visa préalable du Ministre en charge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dispose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d’un</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sept(07)</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jours pour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à</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 date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réception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de</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examiné par la commission des marchés compétente et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par</w:t>
      </w:r>
      <w:r w:rsidR="00BD14BF">
        <w:rPr>
          <w:rFonts w:ascii="Times New Roman" w:hAnsi="Times New Roman" w:cs="Times New Roman"/>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notifié</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titulaire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dans les cinq (5) jours qui suivent la date de sa signature.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dont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taux</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varie entre</w:t>
      </w:r>
      <w:r w:rsidR="0024524E">
        <w:rPr>
          <w:rFonts w:ascii="Times New Roman" w:hAnsi="Times New Roman" w:cs="Times New Roman"/>
          <w:sz w:val="20"/>
          <w:szCs w:val="20"/>
        </w:rPr>
        <w:t xml:space="preserve"> </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une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personnelle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et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solidaire.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la</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place</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du</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aux</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textes</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en</w:t>
      </w:r>
      <w:r w:rsidR="0024784C">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F82D22" w:rsidRPr="0060393F" w:rsidRDefault="00F82D22" w:rsidP="00F82D22">
      <w:pPr>
        <w:spacing w:after="0" w:line="240" w:lineRule="auto"/>
      </w:pPr>
    </w:p>
    <w:p w:rsidR="00F82D22" w:rsidRPr="0060393F" w:rsidRDefault="00F82D22" w:rsidP="00F82D22">
      <w:pPr>
        <w:spacing w:after="0"/>
        <w:rPr>
          <w:lang w:eastAsia="fr-FR"/>
        </w:rPr>
        <w:sectPr w:rsidR="00F82D22" w:rsidRPr="0060393F" w:rsidSect="002657EA">
          <w:pgSz w:w="11906" w:h="16838"/>
          <w:pgMar w:top="851" w:right="964" w:bottom="851" w:left="964" w:header="709" w:footer="709" w:gutter="0"/>
          <w:cols w:space="708"/>
          <w:docGrid w:linePitch="360"/>
        </w:sect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134DC2" w:rsidP="00F82D22">
      <w:pPr>
        <w:rPr>
          <w:lang w:eastAsia="fr-FR"/>
        </w:rPr>
      </w:pPr>
      <w:r>
        <w:rPr>
          <w:bCs/>
          <w:iCs/>
          <w:noProof/>
          <w:lang w:eastAsia="fr-FR"/>
        </w:rPr>
        <w:pict>
          <v:shape id="Zone de texte 19" o:spid="_x0000_s1032" type="#_x0000_t202" style="position:absolute;margin-left:-7.3pt;margin-top:298.85pt;width:505.15pt;height:26.15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134DC2" w:rsidRPr="000E5DD0" w:rsidRDefault="00134DC2" w:rsidP="00F82D22">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134DC2" w:rsidRPr="00313E2A" w:rsidRDefault="00134DC2" w:rsidP="00F82D22"/>
              </w:txbxContent>
            </v:textbox>
            <w10:wrap type="square" anchorx="margin" anchory="margin"/>
          </v:shape>
        </w:pict>
      </w: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tabs>
          <w:tab w:val="left" w:pos="3630"/>
        </w:tabs>
        <w:rPr>
          <w:lang w:eastAsia="fr-FR"/>
        </w:rPr>
      </w:pPr>
      <w:r w:rsidRPr="0060393F">
        <w:rPr>
          <w:lang w:eastAsia="fr-FR"/>
        </w:rPr>
        <w:tab/>
      </w:r>
    </w:p>
    <w:p w:rsidR="00F82D22" w:rsidRPr="0060393F" w:rsidRDefault="00F82D22" w:rsidP="00F82D22">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F82D22" w:rsidRPr="0060393F" w:rsidRDefault="00F82D22" w:rsidP="00F82D22">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F82D22" w:rsidRPr="0060393F" w:rsidRDefault="00F82D22" w:rsidP="00F82D22">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p w:rsidR="00F82D22" w:rsidRPr="0060393F" w:rsidRDefault="00F82D22" w:rsidP="002657EA">
            <w:pPr>
              <w:widowControl w:val="0"/>
              <w:autoSpaceDE w:val="0"/>
              <w:autoSpaceDN w:val="0"/>
              <w:adjustRightInd w:val="0"/>
              <w:spacing w:after="0"/>
              <w:ind w:left="187" w:right="-27"/>
              <w:rPr>
                <w:sz w:val="20"/>
              </w:rPr>
            </w:pP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 Délai d’exécution</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Article4</w:t>
            </w:r>
          </w:p>
        </w:tc>
        <w:tc>
          <w:tcPr>
            <w:tcW w:w="7933" w:type="dxa"/>
          </w:tcPr>
          <w:p w:rsidR="00F82D22" w:rsidRPr="0060393F" w:rsidRDefault="00F82D22" w:rsidP="002657EA">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w w:val="95"/>
                <w:sz w:val="20"/>
              </w:rPr>
              <w:t>Article5</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Article6</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F82D22" w:rsidRPr="0060393F" w:rsidRDefault="00F82D22" w:rsidP="002657EA">
            <w:pPr>
              <w:widowControl w:val="0"/>
              <w:autoSpaceDE w:val="0"/>
              <w:autoSpaceDN w:val="0"/>
              <w:adjustRightInd w:val="0"/>
              <w:spacing w:after="0"/>
              <w:ind w:left="200"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Article7</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Article8</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bl>
    <w:p w:rsidR="00F82D22" w:rsidRPr="0060393F" w:rsidRDefault="00F82D22" w:rsidP="00F82D22">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Article11</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bl>
    <w:p w:rsidR="00F82D22" w:rsidRPr="0060393F" w:rsidRDefault="00F82D22" w:rsidP="0057407F">
      <w:pPr>
        <w:pStyle w:val="Paragraphedeliste"/>
        <w:widowControl w:val="0"/>
        <w:numPr>
          <w:ilvl w:val="0"/>
          <w:numId w:val="102"/>
        </w:numPr>
        <w:tabs>
          <w:tab w:val="left" w:pos="10440"/>
        </w:tabs>
        <w:autoSpaceDE w:val="0"/>
        <w:autoSpaceDN w:val="0"/>
        <w:adjustRightInd w:val="0"/>
        <w:ind w:right="-180"/>
      </w:pPr>
      <w:r w:rsidRPr="0057407F">
        <w:rPr>
          <w:b/>
          <w:bCs/>
        </w:rPr>
        <w:t>Préparation</w:t>
      </w:r>
      <w:r w:rsidR="0057407F">
        <w:rPr>
          <w:b/>
          <w:bCs/>
        </w:rPr>
        <w:t xml:space="preserve"> </w:t>
      </w:r>
      <w:r w:rsidRPr="0057407F">
        <w:rPr>
          <w:b/>
          <w:bCs/>
        </w:rPr>
        <w:t>des</w:t>
      </w:r>
      <w:r w:rsidR="0057407F">
        <w:rPr>
          <w:b/>
          <w:bCs/>
        </w:rPr>
        <w:t xml:space="preserve"> </w:t>
      </w:r>
      <w:r w:rsidRPr="0057407F">
        <w:rPr>
          <w:b/>
          <w:bCs/>
        </w:rPr>
        <w:t>offres</w:t>
      </w:r>
      <w:r w:rsidRPr="0057407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Article12</w:t>
            </w:r>
          </w:p>
        </w:tc>
        <w:tc>
          <w:tcPr>
            <w:tcW w:w="7933" w:type="dxa"/>
          </w:tcPr>
          <w:p w:rsidR="00F82D22" w:rsidRPr="0060393F" w:rsidRDefault="00F82D22" w:rsidP="002657EA">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Article13</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Article14</w:t>
            </w:r>
          </w:p>
        </w:tc>
        <w:tc>
          <w:tcPr>
            <w:tcW w:w="7933" w:type="dxa"/>
          </w:tcPr>
          <w:p w:rsidR="00F82D22" w:rsidRPr="0060393F" w:rsidRDefault="00F82D22" w:rsidP="002657EA">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27</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Article16</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27</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56"/>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Article21</w:t>
            </w:r>
          </w:p>
        </w:tc>
        <w:tc>
          <w:tcPr>
            <w:tcW w:w="7933" w:type="dxa"/>
          </w:tcPr>
          <w:p w:rsidR="00F82D22" w:rsidRPr="0060393F" w:rsidRDefault="00F82D22" w:rsidP="002657EA">
            <w:pPr>
              <w:widowControl w:val="0"/>
              <w:autoSpaceDE w:val="0"/>
              <w:autoSpaceDN w:val="0"/>
              <w:adjustRightInd w:val="0"/>
              <w:spacing w:after="0"/>
              <w:ind w:left="106" w:right="-65"/>
              <w:rPr>
                <w:sz w:val="20"/>
              </w:rPr>
            </w:pPr>
            <w:r w:rsidRPr="0060393F">
              <w:rPr>
                <w:sz w:val="20"/>
              </w:rPr>
              <w:t>:Forme</w:t>
            </w:r>
            <w:r w:rsidR="00A83979">
              <w:rPr>
                <w:sz w:val="20"/>
              </w:rPr>
              <w:t xml:space="preserve"> </w:t>
            </w:r>
            <w:r w:rsidRPr="0060393F">
              <w:rPr>
                <w:sz w:val="20"/>
              </w:rPr>
              <w:t>et</w:t>
            </w:r>
            <w:r w:rsidR="00A83979">
              <w:rPr>
                <w:sz w:val="20"/>
              </w:rPr>
              <w:t xml:space="preserve"> </w:t>
            </w:r>
            <w:r w:rsidRPr="0060393F">
              <w:rPr>
                <w:sz w:val="20"/>
              </w:rPr>
              <w:t>signature</w:t>
            </w:r>
            <w:r w:rsidR="00A83979">
              <w:rPr>
                <w:sz w:val="20"/>
              </w:rPr>
              <w:t xml:space="preserve"> </w:t>
            </w:r>
            <w:r w:rsidRPr="0060393F">
              <w:rPr>
                <w:sz w:val="20"/>
              </w:rPr>
              <w:t>de</w:t>
            </w:r>
            <w:r w:rsidR="00A83979">
              <w:rPr>
                <w:sz w:val="20"/>
              </w:rPr>
              <w:t xml:space="preserve"> </w:t>
            </w:r>
            <w:r w:rsidRPr="0060393F">
              <w:rPr>
                <w:sz w:val="20"/>
              </w:rPr>
              <w:t>l’offre.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bl>
    <w:p w:rsidR="00F82D22" w:rsidRPr="0060393F" w:rsidRDefault="00F82D22" w:rsidP="00F82D22">
      <w:pPr>
        <w:widowControl w:val="0"/>
        <w:tabs>
          <w:tab w:val="left" w:pos="10440"/>
        </w:tabs>
        <w:autoSpaceDE w:val="0"/>
        <w:autoSpaceDN w:val="0"/>
        <w:adjustRightInd w:val="0"/>
        <w:spacing w:after="0"/>
        <w:ind w:left="107" w:right="-180"/>
      </w:pPr>
      <w:r w:rsidRPr="0060393F">
        <w:rPr>
          <w:b/>
          <w:bCs/>
        </w:rPr>
        <w:t>D.</w:t>
      </w:r>
      <w:r w:rsidR="00A83979">
        <w:rPr>
          <w:b/>
          <w:bCs/>
        </w:rPr>
        <w:t xml:space="preserve"> </w:t>
      </w:r>
      <w:r w:rsidRPr="0060393F">
        <w:rPr>
          <w:b/>
          <w:bCs/>
        </w:rPr>
        <w:t>Dépôt</w:t>
      </w:r>
      <w:r w:rsidR="00A83979">
        <w:rPr>
          <w:b/>
          <w:bCs/>
        </w:rPr>
        <w:t xml:space="preserve"> </w:t>
      </w:r>
      <w:r w:rsidRPr="0060393F">
        <w:rPr>
          <w:b/>
          <w:bCs/>
        </w:rPr>
        <w:t>des</w:t>
      </w:r>
      <w:r w:rsidR="00A83979">
        <w:rPr>
          <w:b/>
          <w:bCs/>
        </w:rPr>
        <w:t xml:space="preserve"> </w:t>
      </w:r>
      <w:r w:rsidRPr="0060393F">
        <w:rPr>
          <w:b/>
          <w:bCs/>
        </w:rPr>
        <w:t>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Article22</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Article23</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Article24</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bl>
    <w:p w:rsidR="00F82D22" w:rsidRPr="0060393F" w:rsidRDefault="00F82D22" w:rsidP="00F82D22">
      <w:pPr>
        <w:widowControl w:val="0"/>
        <w:tabs>
          <w:tab w:val="left" w:pos="10460"/>
        </w:tabs>
        <w:autoSpaceDE w:val="0"/>
        <w:autoSpaceDN w:val="0"/>
        <w:adjustRightInd w:val="0"/>
        <w:spacing w:after="0"/>
        <w:ind w:left="114" w:right="-127"/>
      </w:pPr>
      <w:r w:rsidRPr="0060393F">
        <w:rPr>
          <w:b/>
          <w:bCs/>
        </w:rPr>
        <w:t>E.</w:t>
      </w:r>
      <w:r w:rsidR="00A83979">
        <w:rPr>
          <w:b/>
          <w:bCs/>
        </w:rPr>
        <w:t xml:space="preserve"> </w:t>
      </w:r>
      <w:r w:rsidRPr="0060393F">
        <w:rPr>
          <w:b/>
          <w:bCs/>
        </w:rPr>
        <w:t>Ouverture</w:t>
      </w:r>
      <w:r w:rsidR="00A83979">
        <w:rPr>
          <w:b/>
          <w:bCs/>
        </w:rPr>
        <w:t xml:space="preserve"> </w:t>
      </w:r>
      <w:r w:rsidRPr="0060393F">
        <w:rPr>
          <w:b/>
          <w:bCs/>
        </w:rPr>
        <w:t>des</w:t>
      </w:r>
      <w:r w:rsidR="00A83979">
        <w:rPr>
          <w:b/>
          <w:bCs/>
        </w:rPr>
        <w:t xml:space="preserve"> </w:t>
      </w:r>
      <w:r w:rsidRPr="0060393F">
        <w:rPr>
          <w:b/>
          <w:bCs/>
        </w:rPr>
        <w:t>plis</w:t>
      </w:r>
      <w:r w:rsidR="00A83979">
        <w:rPr>
          <w:b/>
          <w:bCs/>
        </w:rPr>
        <w:t xml:space="preserve"> </w:t>
      </w:r>
      <w:r w:rsidRPr="0060393F">
        <w:rPr>
          <w:b/>
          <w:bCs/>
        </w:rPr>
        <w:t>et</w:t>
      </w:r>
      <w:r w:rsidR="00A83979">
        <w:rPr>
          <w:b/>
          <w:bCs/>
        </w:rPr>
        <w:t xml:space="preserve"> </w:t>
      </w:r>
      <w:r w:rsidRPr="0060393F">
        <w:rPr>
          <w:b/>
          <w:bCs/>
        </w:rPr>
        <w:t>évaluation</w:t>
      </w:r>
      <w:r w:rsidR="00A83979">
        <w:rPr>
          <w:b/>
          <w:bCs/>
        </w:rPr>
        <w:t xml:space="preserve"> </w:t>
      </w:r>
      <w:r w:rsidRPr="0060393F">
        <w:rPr>
          <w:b/>
          <w:bCs/>
        </w:rPr>
        <w:t>des</w:t>
      </w:r>
      <w:r w:rsidR="00A83979">
        <w:rPr>
          <w:b/>
          <w:bCs/>
        </w:rPr>
        <w:t xml:space="preserve"> </w:t>
      </w:r>
      <w:r w:rsidRPr="0060393F">
        <w:rPr>
          <w:b/>
          <w:bCs/>
        </w:rPr>
        <w:t>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Article26</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w w:val="97"/>
                <w:sz w:val="20"/>
              </w:rPr>
              <w:t>Article28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Article31</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Article32</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Article33</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Article34</w:t>
            </w:r>
          </w:p>
        </w:tc>
        <w:tc>
          <w:tcPr>
            <w:tcW w:w="7933" w:type="dxa"/>
          </w:tcPr>
          <w:p w:rsidR="00F82D22" w:rsidRPr="0060393F" w:rsidRDefault="00F82D22" w:rsidP="002657EA">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bl>
    <w:p w:rsidR="00F82D22" w:rsidRPr="0060393F" w:rsidRDefault="00F82D22" w:rsidP="00F82D22">
      <w:pPr>
        <w:widowControl w:val="0"/>
        <w:tabs>
          <w:tab w:val="left" w:pos="10460"/>
        </w:tabs>
        <w:autoSpaceDE w:val="0"/>
        <w:autoSpaceDN w:val="0"/>
        <w:adjustRightInd w:val="0"/>
        <w:spacing w:after="0"/>
        <w:ind w:left="114" w:right="-127"/>
      </w:pPr>
      <w:r w:rsidRPr="0060393F">
        <w:rPr>
          <w:b/>
          <w:bCs/>
        </w:rPr>
        <w:t>F.</w:t>
      </w:r>
      <w:r w:rsidR="00A83979">
        <w:rPr>
          <w:b/>
          <w:bCs/>
        </w:rPr>
        <w:t xml:space="preserve"> </w:t>
      </w:r>
      <w:r w:rsidRPr="0060393F">
        <w:rPr>
          <w:b/>
          <w:bCs/>
        </w:rPr>
        <w:t>Attribution</w:t>
      </w:r>
      <w:r w:rsidR="00A83979">
        <w:rPr>
          <w:b/>
          <w:bCs/>
        </w:rPr>
        <w:t xml:space="preserve"> </w:t>
      </w:r>
      <w:r w:rsidRPr="0060393F">
        <w:rPr>
          <w:b/>
          <w:bCs/>
        </w:rPr>
        <w:t>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Article36</w:t>
            </w:r>
          </w:p>
        </w:tc>
        <w:tc>
          <w:tcPr>
            <w:tcW w:w="7933" w:type="dxa"/>
          </w:tcPr>
          <w:p w:rsidR="00F82D22" w:rsidRPr="0060393F" w:rsidRDefault="00F82D22" w:rsidP="002657EA">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F82D22" w:rsidRPr="0060393F" w:rsidRDefault="00F82D22" w:rsidP="002657EA">
            <w:pPr>
              <w:widowControl w:val="0"/>
              <w:autoSpaceDE w:val="0"/>
              <w:autoSpaceDN w:val="0"/>
              <w:adjustRightInd w:val="0"/>
              <w:spacing w:after="0"/>
              <w:rPr>
                <w:sz w:val="20"/>
              </w:rPr>
            </w:pP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rPr>
                <w:sz w:val="20"/>
              </w:rPr>
            </w:pPr>
          </w:p>
        </w:tc>
        <w:tc>
          <w:tcPr>
            <w:tcW w:w="7933" w:type="dxa"/>
          </w:tcPr>
          <w:p w:rsidR="00F82D22" w:rsidRPr="0060393F" w:rsidRDefault="00F82D22" w:rsidP="002657EA">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Article39</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bl>
    <w:p w:rsidR="00F82D22" w:rsidRPr="0060393F" w:rsidRDefault="00F82D22" w:rsidP="00F82D22">
      <w:pPr>
        <w:spacing w:after="0"/>
        <w:jc w:val="both"/>
      </w:pPr>
    </w:p>
    <w:p w:rsidR="00F82D22" w:rsidRPr="0060393F" w:rsidRDefault="00F82D22" w:rsidP="00F82D22">
      <w:pPr>
        <w:spacing w:after="0"/>
        <w:jc w:val="both"/>
        <w:rPr>
          <w:b/>
        </w:rPr>
      </w:pPr>
    </w:p>
    <w:p w:rsidR="00F82D22" w:rsidRPr="0060393F" w:rsidRDefault="00F82D22" w:rsidP="00F82D22">
      <w:pPr>
        <w:jc w:val="both"/>
        <w:rPr>
          <w:b/>
        </w:rPr>
      </w:pPr>
    </w:p>
    <w:p w:rsidR="00F82D22" w:rsidRPr="0060393F" w:rsidRDefault="00F82D22" w:rsidP="00F82D22">
      <w:pPr>
        <w:jc w:val="both"/>
        <w:rPr>
          <w:b/>
        </w:rPr>
      </w:pPr>
    </w:p>
    <w:p w:rsidR="00F82D22" w:rsidRPr="0060393F" w:rsidRDefault="00F82D22" w:rsidP="00F82D22">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F82D22" w:rsidRPr="00062109" w:rsidRDefault="00F82D22" w:rsidP="00F82D22">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F82D22" w:rsidRPr="00024FDB" w:rsidRDefault="00F82D22" w:rsidP="00024FDB">
      <w:pPr>
        <w:spacing w:after="0" w:line="240" w:lineRule="auto"/>
        <w:jc w:val="both"/>
        <w:rPr>
          <w:rFonts w:ascii="Tahoma" w:hAnsi="Tahoma" w:cs="Tahoma"/>
          <w:bCs/>
          <w:sz w:val="18"/>
          <w:szCs w:val="20"/>
        </w:rPr>
      </w:pPr>
      <w:r w:rsidRPr="00062109">
        <w:t>Le présent appel d’offres porte</w:t>
      </w:r>
      <w:r w:rsidR="00ED1FA6">
        <w:t xml:space="preserve"> sur l’exécution des travaux de </w:t>
      </w:r>
      <w:r w:rsidR="00ED1FA6" w:rsidRPr="00ED1FA6">
        <w:t xml:space="preserve">construction  du centre multifonctionnel des jeunes (CMPJ) de </w:t>
      </w:r>
      <w:r w:rsidR="00883AAF">
        <w:t>KENTZOU</w:t>
      </w:r>
      <w:r w:rsidR="00ED1FA6" w:rsidRPr="00ED1FA6">
        <w:t xml:space="preserve"> dans la commune de </w:t>
      </w:r>
      <w:r w:rsidR="00883AAF">
        <w:t>KENTZOU</w:t>
      </w:r>
      <w:r w:rsidR="00ED1FA6" w:rsidRPr="00ED1FA6">
        <w:t>, département de la Kadey, région de l’est</w:t>
      </w:r>
      <w:r w:rsidRPr="00062109">
        <w:t>.</w:t>
      </w:r>
    </w:p>
    <w:p w:rsidR="00F82D22" w:rsidRPr="009A70FE" w:rsidRDefault="00F82D22" w:rsidP="00F82D22">
      <w:pPr>
        <w:spacing w:after="0"/>
        <w:rPr>
          <w:sz w:val="10"/>
          <w:szCs w:val="10"/>
          <w:lang w:eastAsia="fr-FR"/>
        </w:rPr>
      </w:pP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F82D22" w:rsidRDefault="00F82D22" w:rsidP="00F82D22">
      <w:pPr>
        <w:spacing w:after="0"/>
        <w:jc w:val="both"/>
        <w:rPr>
          <w:rFonts w:ascii="Times New Roman" w:hAnsi="Times New Roman" w:cs="Times New Roman"/>
          <w:b/>
        </w:rPr>
      </w:pPr>
      <w:r w:rsidRPr="0060393F">
        <w:rPr>
          <w:rFonts w:ascii="Times New Roman" w:hAnsi="Times New Roman" w:cs="Times New Roman"/>
        </w:rPr>
        <w:t xml:space="preserve">Le délai d’exécution maximum prévu pour la réalisation des travaux objet du présent appel d’offres est fixé à </w:t>
      </w:r>
      <w:r w:rsidR="00AC173A">
        <w:rPr>
          <w:rFonts w:ascii="Times New Roman" w:hAnsi="Times New Roman" w:cs="Times New Roman"/>
          <w:b/>
        </w:rPr>
        <w:t>Quatre</w:t>
      </w:r>
      <w:r w:rsidRPr="0060393F">
        <w:rPr>
          <w:rFonts w:ascii="Times New Roman" w:hAnsi="Times New Roman" w:cs="Times New Roman"/>
          <w:b/>
        </w:rPr>
        <w:t xml:space="preserve"> (0</w:t>
      </w:r>
      <w:r w:rsidR="00AC173A">
        <w:rPr>
          <w:rFonts w:ascii="Times New Roman" w:hAnsi="Times New Roman" w:cs="Times New Roman"/>
          <w:b/>
        </w:rPr>
        <w:t>4</w:t>
      </w:r>
      <w:r w:rsidRPr="0060393F">
        <w:rPr>
          <w:rFonts w:ascii="Times New Roman" w:hAnsi="Times New Roman" w:cs="Times New Roman"/>
          <w:b/>
        </w:rPr>
        <w:t>) mois</w:t>
      </w:r>
      <w:r>
        <w:rPr>
          <w:rFonts w:ascii="Times New Roman" w:hAnsi="Times New Roman" w:cs="Times New Roman"/>
          <w:b/>
        </w:rPr>
        <w:t>.</w:t>
      </w:r>
    </w:p>
    <w:p w:rsidR="00D9404A" w:rsidRPr="00D9404A" w:rsidRDefault="00D9404A" w:rsidP="00F82D22">
      <w:pPr>
        <w:spacing w:after="0"/>
        <w:jc w:val="both"/>
        <w:rPr>
          <w:rFonts w:ascii="Times New Roman" w:hAnsi="Times New Roman" w:cs="Times New Roman"/>
          <w:sz w:val="10"/>
          <w:szCs w:val="10"/>
        </w:rPr>
      </w:pPr>
    </w:p>
    <w:p w:rsidR="00F82D22" w:rsidRPr="0060393F" w:rsidRDefault="00F82D22" w:rsidP="00F82D22">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6D3BD5">
        <w:rPr>
          <w:rFonts w:ascii="Times New Roman" w:hAnsi="Times New Roman" w:cs="Times New Roman"/>
        </w:rPr>
        <w:t xml:space="preserve">par le </w:t>
      </w:r>
      <w:r w:rsidRPr="00F2628F">
        <w:rPr>
          <w:rFonts w:ascii="Times New Roman" w:hAnsi="Times New Roman" w:cs="Times New Roman"/>
        </w:rPr>
        <w:t xml:space="preserve">Budget </w:t>
      </w:r>
      <w:r w:rsidR="00D9404A">
        <w:rPr>
          <w:rFonts w:ascii="Times New Roman" w:hAnsi="Times New Roman" w:cs="Times New Roman"/>
        </w:rPr>
        <w:t>d’Investissement Public(BIP)</w:t>
      </w:r>
      <w:r w:rsidR="006D18E3">
        <w:rPr>
          <w:rFonts w:ascii="Times New Roman" w:hAnsi="Times New Roman" w:cs="Times New Roman"/>
        </w:rPr>
        <w:t xml:space="preserve">,                   Exercice </w:t>
      </w:r>
      <w:r w:rsidR="00883AAF">
        <w:rPr>
          <w:rFonts w:ascii="Times New Roman" w:hAnsi="Times New Roman" w:cs="Times New Roman"/>
        </w:rPr>
        <w:t>2025</w:t>
      </w:r>
      <w:r w:rsidRPr="0060393F">
        <w:rPr>
          <w:rFonts w:ascii="Times New Roman" w:hAnsi="Times New Roman" w:cs="Times New Roman"/>
        </w:rPr>
        <w:t xml:space="preserve">.  </w:t>
      </w:r>
    </w:p>
    <w:p w:rsidR="006D18E3" w:rsidRPr="006D18E3" w:rsidRDefault="00F82D22" w:rsidP="00A33CFA">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ED1FA6">
        <w:rPr>
          <w:rFonts w:ascii="Times New Roman" w:hAnsi="Times New Roman" w:cs="Times New Roman"/>
          <w:b/>
        </w:rPr>
        <w:t xml:space="preserve">soixante millions </w:t>
      </w:r>
      <w:r w:rsidRPr="0060393F">
        <w:rPr>
          <w:rFonts w:ascii="Times New Roman" w:hAnsi="Times New Roman" w:cs="Times New Roman"/>
          <w:b/>
        </w:rPr>
        <w:t>(</w:t>
      </w:r>
      <w:r w:rsidR="00ED1FA6">
        <w:rPr>
          <w:rFonts w:ascii="Times New Roman" w:hAnsi="Times New Roman" w:cs="Times New Roman"/>
          <w:b/>
        </w:rPr>
        <w:t>60 000</w:t>
      </w:r>
      <w:r>
        <w:rPr>
          <w:rFonts w:ascii="Times New Roman" w:hAnsi="Times New Roman" w:cs="Times New Roman"/>
          <w:b/>
        </w:rPr>
        <w:t xml:space="preserve"> 000</w:t>
      </w:r>
      <w:r w:rsidRPr="0060393F">
        <w:rPr>
          <w:rFonts w:ascii="Times New Roman" w:hAnsi="Times New Roman" w:cs="Times New Roman"/>
          <w:b/>
        </w:rPr>
        <w:t>) FCFA TTC</w:t>
      </w:r>
    </w:p>
    <w:p w:rsidR="00D9404A" w:rsidRPr="00D9404A" w:rsidRDefault="00D9404A" w:rsidP="00D9404A">
      <w:pPr>
        <w:spacing w:after="0"/>
        <w:rPr>
          <w:sz w:val="10"/>
          <w:szCs w:val="10"/>
          <w:lang w:eastAsia="fr-FR"/>
        </w:rPr>
      </w:pPr>
    </w:p>
    <w:p w:rsidR="00F82D22" w:rsidRPr="0060393F" w:rsidRDefault="00F82D22" w:rsidP="00D9404A">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F82D22" w:rsidRPr="0060393F" w:rsidRDefault="00F82D22" w:rsidP="00F82D22">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F82D22" w:rsidRPr="0060393F" w:rsidRDefault="00F82D22" w:rsidP="00F82D22">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F82D22" w:rsidRPr="0060393F" w:rsidRDefault="00F82D22" w:rsidP="00F82D22">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F82D22" w:rsidRPr="0060393F" w:rsidRDefault="00F82D22" w:rsidP="00F82D22">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F82D22" w:rsidRPr="0060393F"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60393F"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F82D22" w:rsidRPr="0060393F" w:rsidRDefault="00F82D22" w:rsidP="00F82D22">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F82D22" w:rsidRDefault="00F82D22" w:rsidP="00F82D22">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F82D22" w:rsidRDefault="00F82D22" w:rsidP="00F82D22">
      <w:pPr>
        <w:pStyle w:val="Corpsdetexte"/>
        <w:tabs>
          <w:tab w:val="left" w:pos="709"/>
          <w:tab w:val="left" w:pos="851"/>
        </w:tabs>
        <w:rPr>
          <w:sz w:val="22"/>
          <w:szCs w:val="22"/>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6 : </w:t>
      </w:r>
      <w:r w:rsidRPr="0060393F">
        <w:rPr>
          <w:rFonts w:ascii="Times New Roman" w:hAnsi="Times New Roman" w:cs="Times New Roman"/>
          <w:b/>
        </w:rPr>
        <w:tab/>
        <w:t>Matériaux, matériels, fournitures, équipements et services autorisés</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F82D22" w:rsidRPr="0060393F" w:rsidRDefault="00F82D22" w:rsidP="00F82D22">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F82D22" w:rsidRPr="0060393F" w:rsidRDefault="00F82D22" w:rsidP="00F82D22">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F82D22"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iCs/>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6D18E3" w:rsidRPr="0060393F" w:rsidRDefault="006D18E3"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F82D22" w:rsidRPr="0060393F" w:rsidRDefault="00F82D22" w:rsidP="00F82D22">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F82D22" w:rsidRPr="0060393F" w:rsidRDefault="00F82D22" w:rsidP="00F82D22">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lastRenderedPageBreak/>
        <w:t>10.8 : Modèle des pouvoirs au mandataire (en cas de groupement d’entreprises)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F82D22" w:rsidRPr="0060393F" w:rsidRDefault="00F82D22" w:rsidP="00F82D22">
      <w:pPr>
        <w:pStyle w:val="Liste4"/>
        <w:ind w:left="1418" w:firstLine="0"/>
        <w:rPr>
          <w:sz w:val="22"/>
          <w:szCs w:val="22"/>
        </w:rPr>
      </w:pPr>
      <w:r w:rsidRPr="0060393F">
        <w:rPr>
          <w:sz w:val="22"/>
          <w:szCs w:val="22"/>
        </w:rPr>
        <w:t>Pièce 11 : Liste des banques et compagnies d’assurance agréées ;</w:t>
      </w:r>
    </w:p>
    <w:p w:rsidR="00F82D22" w:rsidRPr="0060393F" w:rsidRDefault="00F82D22" w:rsidP="00F82D22">
      <w:pPr>
        <w:pStyle w:val="Liste4"/>
        <w:ind w:left="1418" w:firstLine="0"/>
        <w:rPr>
          <w:sz w:val="22"/>
          <w:szCs w:val="22"/>
        </w:rPr>
      </w:pPr>
      <w:r w:rsidRPr="0060393F">
        <w:rPr>
          <w:sz w:val="22"/>
          <w:szCs w:val="22"/>
        </w:rPr>
        <w:t>Pièce 12 : Grille de notation des offres techniques.</w:t>
      </w:r>
    </w:p>
    <w:p w:rsidR="00F82D22"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6D18E3" w:rsidRPr="0060393F" w:rsidRDefault="006D18E3" w:rsidP="00F82D22">
      <w:pPr>
        <w:tabs>
          <w:tab w:val="left" w:pos="142"/>
          <w:tab w:val="left" w:pos="284"/>
          <w:tab w:val="left" w:pos="1276"/>
        </w:tabs>
        <w:spacing w:after="0" w:line="240" w:lineRule="auto"/>
        <w:jc w:val="both"/>
        <w:rPr>
          <w:rFonts w:ascii="Times New Roman" w:hAnsi="Times New Roman" w:cs="Times New Roman"/>
          <w:iCs/>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F82D22" w:rsidRPr="001D783C" w:rsidRDefault="00F82D22" w:rsidP="00F82D22">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883AAF">
        <w:rPr>
          <w:rFonts w:ascii="Times New Roman" w:hAnsi="Times New Roman" w:cs="Times New Roman"/>
        </w:rPr>
        <w:t>KENTZOU</w:t>
      </w:r>
      <w:r w:rsidRPr="001D783C">
        <w:rPr>
          <w:rFonts w:ascii="Times New Roman" w:hAnsi="Times New Roman" w:cs="Times New Roman"/>
        </w:rPr>
        <w:t xml:space="preserve"> Tél : 699 439 941.</w:t>
      </w:r>
    </w:p>
    <w:p w:rsidR="00F82D22" w:rsidRPr="0060393F" w:rsidRDefault="00F82D22" w:rsidP="00F82D22">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F82D22" w:rsidRDefault="00F82D22" w:rsidP="00F82D22">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6D18E3" w:rsidRPr="0060393F" w:rsidRDefault="006D18E3" w:rsidP="00F82D22">
      <w:pPr>
        <w:pStyle w:val="Corpsdetexte"/>
        <w:numPr>
          <w:ilvl w:val="12"/>
          <w:numId w:val="0"/>
        </w:numPr>
        <w:rPr>
          <w:sz w:val="22"/>
          <w:szCs w:val="22"/>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F82D22" w:rsidRPr="0060393F" w:rsidRDefault="00F82D22" w:rsidP="00F82D22">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F82D22" w:rsidRPr="0060393F" w:rsidRDefault="00F82D22" w:rsidP="00F82D22">
      <w:pPr>
        <w:pStyle w:val="Corpsdetexte"/>
        <w:tabs>
          <w:tab w:val="left" w:pos="1440"/>
        </w:tabs>
        <w:rPr>
          <w:sz w:val="22"/>
          <w:szCs w:val="22"/>
        </w:rPr>
      </w:pPr>
    </w:p>
    <w:p w:rsidR="00F82D22" w:rsidRPr="0060393F" w:rsidRDefault="00F82D22" w:rsidP="00F82D22">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F82D22" w:rsidRPr="0060393F" w:rsidRDefault="00F82D22" w:rsidP="00F82D22">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F82D22" w:rsidRPr="0060393F" w:rsidRDefault="00F82D22" w:rsidP="00F82D22">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F82D22" w:rsidRPr="0060393F" w:rsidRDefault="00F82D22" w:rsidP="00F82D22">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F82D22" w:rsidRPr="0060393F" w:rsidRDefault="00F82D22" w:rsidP="00F82D22">
      <w:pPr>
        <w:pStyle w:val="Corpsdetexte"/>
        <w:numPr>
          <w:ilvl w:val="12"/>
          <w:numId w:val="0"/>
        </w:numPr>
        <w:rPr>
          <w:sz w:val="22"/>
          <w:szCs w:val="22"/>
        </w:rPr>
      </w:pPr>
    </w:p>
    <w:p w:rsidR="00F82D22" w:rsidRPr="0060393F" w:rsidRDefault="00F82D22" w:rsidP="00F82D22">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F82D22" w:rsidRPr="0060393F" w:rsidRDefault="00F82D22" w:rsidP="00F82D22">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F82D22" w:rsidRPr="0060393F" w:rsidRDefault="00F82D22" w:rsidP="00F82D22">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F82D22"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r>
      <w:r w:rsidRPr="00516873">
        <w:rPr>
          <w:rFonts w:ascii="Times New Roman" w:hAnsi="Times New Roman"/>
          <w:sz w:val="22"/>
          <w:szCs w:val="22"/>
        </w:rPr>
        <w:t>L’original de l’attestation de solvabilité financière du soumissionnaire délivrée par une banque agréée par le Ministre en charge des Finances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14.1.13</w:t>
      </w:r>
      <w:r w:rsidRPr="0060393F">
        <w:rPr>
          <w:rFonts w:ascii="Times New Roman" w:hAnsi="Times New Roman"/>
          <w:sz w:val="22"/>
          <w:szCs w:val="22"/>
        </w:rPr>
        <w:tab/>
        <w:t>Le Règlement Particulier de l’Appel d’Offres paraphé à chaque page, signé et cacheté à la dernière page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14.1.16</w:t>
      </w:r>
      <w:r w:rsidRPr="0060393F">
        <w:rPr>
          <w:rFonts w:ascii="Times New Roman" w:hAnsi="Times New Roman"/>
          <w:sz w:val="22"/>
          <w:szCs w:val="22"/>
        </w:rPr>
        <w:tab/>
        <w:t>Le Cahier des Clauses Techniques Particulières paraphé à chaque page, signé et cacheté à la dernière page.</w:t>
      </w:r>
    </w:p>
    <w:p w:rsidR="00F82D22" w:rsidRPr="0060393F" w:rsidRDefault="00F82D22" w:rsidP="00F82D22">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F82D22" w:rsidRDefault="00F82D22" w:rsidP="00F82D22">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6D18E3" w:rsidRPr="0060393F" w:rsidRDefault="006D18E3" w:rsidP="00F82D22">
      <w:pPr>
        <w:pStyle w:val="Corpsdetexte"/>
        <w:numPr>
          <w:ilvl w:val="12"/>
          <w:numId w:val="0"/>
        </w:numPr>
        <w:ind w:left="1440"/>
        <w:rPr>
          <w:sz w:val="22"/>
          <w:szCs w:val="22"/>
        </w:rPr>
      </w:pPr>
    </w:p>
    <w:p w:rsidR="00F82D22" w:rsidRPr="0060393F" w:rsidRDefault="00F82D22" w:rsidP="00F82D22">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F82D22" w:rsidRPr="0060393F" w:rsidRDefault="00F82D22" w:rsidP="00F82D22">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F82D22" w:rsidRPr="0060393F" w:rsidRDefault="00F82D22" w:rsidP="00F82D22">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F82D22" w:rsidRPr="0060393F" w:rsidRDefault="00F82D22" w:rsidP="00F82D22">
      <w:pPr>
        <w:pStyle w:val="Corpsdetexte"/>
        <w:numPr>
          <w:ilvl w:val="12"/>
          <w:numId w:val="0"/>
        </w:numPr>
        <w:rPr>
          <w:sz w:val="22"/>
          <w:szCs w:val="22"/>
        </w:rPr>
      </w:pPr>
    </w:p>
    <w:p w:rsidR="00F82D22" w:rsidRPr="0060393F" w:rsidRDefault="00F82D22" w:rsidP="00F82D22">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F82D22" w:rsidRPr="00176C62" w:rsidRDefault="00F82D22" w:rsidP="00F82D22">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F82D22" w:rsidRPr="00176C62"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F82D22" w:rsidRPr="00176C62"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F82D22" w:rsidRPr="00176C62"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F82D22" w:rsidRPr="0060393F" w:rsidRDefault="00F82D22" w:rsidP="00F82D22">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F82D22" w:rsidRPr="0060393F" w:rsidRDefault="00F82D22" w:rsidP="00F82D22">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F82D22" w:rsidRPr="0060393F" w:rsidRDefault="00F82D22" w:rsidP="00F82D22">
      <w:pPr>
        <w:pStyle w:val="Corpsdetexte"/>
        <w:numPr>
          <w:ilvl w:val="12"/>
          <w:numId w:val="0"/>
        </w:numPr>
        <w:ind w:left="1980"/>
        <w:rPr>
          <w:sz w:val="22"/>
          <w:szCs w:val="22"/>
        </w:rPr>
      </w:pPr>
    </w:p>
    <w:p w:rsidR="00F82D22" w:rsidRPr="0060393F" w:rsidRDefault="00F82D22" w:rsidP="00F82D22">
      <w:pPr>
        <w:pStyle w:val="Retraitcorpsdetexte21"/>
        <w:numPr>
          <w:ilvl w:val="2"/>
          <w:numId w:val="94"/>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F82D22" w:rsidRPr="0060393F" w:rsidRDefault="00F82D22" w:rsidP="00F82D22">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F82D22" w:rsidRPr="0060393F" w:rsidRDefault="00F82D22" w:rsidP="00F82D22">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F82D22" w:rsidRPr="0060393F"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F82D22" w:rsidRPr="0060393F"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F82D22" w:rsidRPr="0060393F" w:rsidRDefault="00F82D22" w:rsidP="00F82D22">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F82D22" w:rsidRPr="0060393F" w:rsidRDefault="00F82D22" w:rsidP="00F82D22">
      <w:pPr>
        <w:pStyle w:val="Retraitcorpsdetexte21"/>
        <w:numPr>
          <w:ilvl w:val="2"/>
          <w:numId w:val="94"/>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F82D22" w:rsidRPr="0060393F" w:rsidRDefault="00F82D22" w:rsidP="00F82D22">
      <w:pPr>
        <w:pStyle w:val="Retraitcorpsdetexte21"/>
        <w:ind w:left="0"/>
        <w:rPr>
          <w:rFonts w:ascii="Times New Roman" w:hAnsi="Times New Roman"/>
          <w:sz w:val="22"/>
          <w:szCs w:val="22"/>
        </w:rPr>
      </w:pPr>
      <w:r w:rsidRPr="0060393F">
        <w:rPr>
          <w:rFonts w:ascii="Times New Roman" w:hAnsi="Times New Roman"/>
          <w:sz w:val="22"/>
          <w:szCs w:val="22"/>
        </w:rPr>
        <w:lastRenderedPageBreak/>
        <w:tab/>
        <w:t>Le Soumissionnaire devra présenter ses références au cours des cinq (05) dernières années (Pièces 11).</w:t>
      </w:r>
    </w:p>
    <w:p w:rsidR="00F82D22" w:rsidRDefault="00F82D22" w:rsidP="00F82D22">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F82D22" w:rsidRPr="0060393F" w:rsidRDefault="00F82D22" w:rsidP="00F82D22">
      <w:pPr>
        <w:pStyle w:val="Retraitcorpsdetexte21"/>
        <w:ind w:left="0" w:firstLine="0"/>
        <w:rPr>
          <w:rFonts w:ascii="Times New Roman" w:hAnsi="Times New Roman"/>
          <w:sz w:val="22"/>
          <w:szCs w:val="22"/>
        </w:rPr>
      </w:pPr>
    </w:p>
    <w:p w:rsidR="00F82D22" w:rsidRPr="0060393F" w:rsidRDefault="00F82D22" w:rsidP="00F82D22">
      <w:pPr>
        <w:pStyle w:val="Retraitcorpsdetexte21"/>
        <w:numPr>
          <w:ilvl w:val="2"/>
          <w:numId w:val="94"/>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F82D22" w:rsidRPr="0060393F" w:rsidRDefault="00F82D22" w:rsidP="00F82D22">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F82D22" w:rsidRPr="0060393F" w:rsidRDefault="00F82D22" w:rsidP="00F82D22">
      <w:pPr>
        <w:numPr>
          <w:ilvl w:val="1"/>
          <w:numId w:val="94"/>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F82D22" w:rsidRPr="0060393F" w:rsidRDefault="00F82D22" w:rsidP="00F82D22">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F82D22" w:rsidRPr="0060393F" w:rsidRDefault="00F82D22" w:rsidP="00F82D22">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F82D22" w:rsidRPr="0060393F" w:rsidRDefault="00F82D22" w:rsidP="00F82D22">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F82D22" w:rsidRPr="0060393F" w:rsidRDefault="00F82D22" w:rsidP="00F82D22">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F82D22" w:rsidRPr="0060393F" w:rsidRDefault="00F82D22" w:rsidP="00F82D22">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p>
    <w:p w:rsidR="00C30116" w:rsidRPr="00A83979" w:rsidRDefault="00C30116" w:rsidP="00C30116">
      <w:pPr>
        <w:pStyle w:val="Titre10"/>
        <w:rPr>
          <w:bCs w:val="0"/>
          <w:iCs/>
          <w:color w:val="auto"/>
          <w:sz w:val="22"/>
          <w:szCs w:val="36"/>
        </w:rPr>
      </w:pPr>
      <w:r w:rsidRPr="00A83979">
        <w:rPr>
          <w:bCs w:val="0"/>
          <w:iCs/>
          <w:color w:val="auto"/>
          <w:sz w:val="22"/>
          <w:szCs w:val="36"/>
        </w:rPr>
        <w:t>APPEL D’OFFRES NATIONAL OUVERT</w:t>
      </w:r>
    </w:p>
    <w:p w:rsidR="00C52253" w:rsidRPr="00A83979" w:rsidRDefault="00ED1FA6" w:rsidP="00C30116">
      <w:pPr>
        <w:pStyle w:val="Titre10"/>
        <w:rPr>
          <w:bCs w:val="0"/>
          <w:color w:val="auto"/>
          <w:sz w:val="20"/>
          <w:szCs w:val="32"/>
        </w:rPr>
      </w:pPr>
      <w:r w:rsidRPr="00A83979">
        <w:rPr>
          <w:bCs w:val="0"/>
          <w:sz w:val="18"/>
          <w:szCs w:val="36"/>
        </w:rPr>
        <w:t>N°_______/AONO</w:t>
      </w:r>
      <w:r w:rsidRPr="00A83979">
        <w:rPr>
          <w:sz w:val="18"/>
          <w:szCs w:val="28"/>
        </w:rPr>
        <w:t>/RE/DK/C-</w:t>
      </w:r>
      <w:r w:rsidR="00883AAF" w:rsidRPr="00A83979">
        <w:rPr>
          <w:sz w:val="18"/>
          <w:szCs w:val="28"/>
        </w:rPr>
        <w:t>KENTZOU</w:t>
      </w:r>
      <w:r w:rsidRPr="00A83979">
        <w:rPr>
          <w:sz w:val="18"/>
          <w:szCs w:val="28"/>
        </w:rPr>
        <w:t>/SG</w:t>
      </w:r>
      <w:r w:rsidRPr="00A83979">
        <w:rPr>
          <w:bCs w:val="0"/>
          <w:sz w:val="18"/>
          <w:szCs w:val="36"/>
        </w:rPr>
        <w:t>/CIPM/</w:t>
      </w:r>
      <w:r w:rsidR="00883AAF" w:rsidRPr="00A83979">
        <w:rPr>
          <w:bCs w:val="0"/>
          <w:sz w:val="18"/>
          <w:szCs w:val="36"/>
        </w:rPr>
        <w:t>2025</w:t>
      </w:r>
      <w:r w:rsidRPr="00A83979">
        <w:rPr>
          <w:bCs w:val="0"/>
          <w:sz w:val="18"/>
          <w:szCs w:val="36"/>
        </w:rPr>
        <w:t xml:space="preserve"> DU________________ EN PROCEDURE D’URGENCE </w:t>
      </w:r>
      <w:r w:rsidRPr="00A83979">
        <w:rPr>
          <w:bCs w:val="0"/>
          <w:color w:val="auto"/>
          <w:sz w:val="18"/>
          <w:szCs w:val="32"/>
        </w:rPr>
        <w:t xml:space="preserve">POUR L’EXECUTION DES TRAVAUX DE CONSTRUCTION  DU CENTRE MULTIFONCTIONNEL DES JEUNES (CMPJ) DE </w:t>
      </w:r>
      <w:r w:rsidR="00883AAF" w:rsidRPr="00A83979">
        <w:rPr>
          <w:bCs w:val="0"/>
          <w:color w:val="auto"/>
          <w:sz w:val="18"/>
          <w:szCs w:val="32"/>
        </w:rPr>
        <w:t>KENTZOU</w:t>
      </w:r>
      <w:r w:rsidRPr="00A83979">
        <w:rPr>
          <w:bCs w:val="0"/>
          <w:color w:val="auto"/>
          <w:sz w:val="18"/>
          <w:szCs w:val="32"/>
        </w:rPr>
        <w:t xml:space="preserve">DANS LA COMMUNE DE </w:t>
      </w:r>
      <w:r w:rsidR="00883AAF" w:rsidRPr="00A83979">
        <w:rPr>
          <w:bCs w:val="0"/>
          <w:color w:val="auto"/>
          <w:sz w:val="18"/>
          <w:szCs w:val="32"/>
        </w:rPr>
        <w:t>KENTZOU</w:t>
      </w:r>
      <w:r w:rsidRPr="00A83979">
        <w:rPr>
          <w:bCs w:val="0"/>
          <w:color w:val="auto"/>
          <w:sz w:val="18"/>
          <w:szCs w:val="32"/>
        </w:rPr>
        <w:t>, DEPARTEMENT DE LA KADEY, REGION DE L’EST</w:t>
      </w:r>
      <w:r w:rsidR="00C30116" w:rsidRPr="00A83979">
        <w:rPr>
          <w:bCs w:val="0"/>
          <w:color w:val="auto"/>
          <w:sz w:val="20"/>
          <w:szCs w:val="32"/>
        </w:rPr>
        <w:t>.</w:t>
      </w:r>
    </w:p>
    <w:p w:rsidR="00C30116" w:rsidRPr="00C30116" w:rsidRDefault="00C30116" w:rsidP="00C30116">
      <w:pPr>
        <w:rPr>
          <w:sz w:val="2"/>
          <w:lang w:eastAsia="fr-FR"/>
        </w:rPr>
      </w:pPr>
    </w:p>
    <w:p w:rsidR="00F82D22" w:rsidRPr="001D783C" w:rsidRDefault="00F82D22" w:rsidP="00F82D22">
      <w:pPr>
        <w:pStyle w:val="Titre10"/>
        <w:rPr>
          <w:sz w:val="22"/>
          <w:szCs w:val="22"/>
        </w:rPr>
      </w:pPr>
      <w:r w:rsidRPr="001D783C">
        <w:rPr>
          <w:b w:val="0"/>
          <w:sz w:val="22"/>
          <w:szCs w:val="22"/>
          <w:u w:val="single"/>
        </w:rPr>
        <w:t>FINANCEMENT</w:t>
      </w:r>
      <w:r w:rsidRPr="001D783C">
        <w:rPr>
          <w:sz w:val="22"/>
          <w:szCs w:val="22"/>
        </w:rPr>
        <w:t xml:space="preserve"> : </w:t>
      </w:r>
      <w:r w:rsidR="00D9404A">
        <w:rPr>
          <w:sz w:val="22"/>
          <w:szCs w:val="22"/>
        </w:rPr>
        <w:t>BIP</w:t>
      </w:r>
      <w:r w:rsidR="00C52253">
        <w:rPr>
          <w:sz w:val="22"/>
          <w:szCs w:val="22"/>
        </w:rPr>
        <w:t xml:space="preserve">, EXERCICE </w:t>
      </w:r>
      <w:r w:rsidR="00883AAF">
        <w:rPr>
          <w:sz w:val="22"/>
          <w:szCs w:val="22"/>
        </w:rPr>
        <w:t>2025</w:t>
      </w:r>
    </w:p>
    <w:p w:rsidR="00F82D22" w:rsidRPr="001D783C" w:rsidRDefault="00F82D22" w:rsidP="00F82D22">
      <w:pPr>
        <w:spacing w:line="240" w:lineRule="auto"/>
        <w:jc w:val="center"/>
        <w:rPr>
          <w:rFonts w:ascii="Times New Roman" w:hAnsi="Times New Roman" w:cs="Times New Roman"/>
          <w:b/>
        </w:rPr>
      </w:pPr>
      <w:r w:rsidRPr="001D783C">
        <w:rPr>
          <w:rFonts w:ascii="Times New Roman" w:hAnsi="Times New Roman" w:cs="Times New Roman"/>
          <w:b/>
          <w:bCs/>
        </w:rPr>
        <w:t>A N’OUVRIR QU’EN SEANCE DE DEPOUILLEMENT</w:t>
      </w:r>
      <w:r w:rsidRPr="001D783C">
        <w:rPr>
          <w:rFonts w:ascii="Times New Roman" w:hAnsi="Times New Roman" w:cs="Times New Roman"/>
          <w:b/>
        </w:rPr>
        <w:t>».</w:t>
      </w:r>
    </w:p>
    <w:p w:rsidR="00F82D22" w:rsidRPr="0060393F" w:rsidRDefault="00F82D22" w:rsidP="00F82D22">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F82D22" w:rsidRPr="0060393F"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lastRenderedPageBreak/>
        <w:t xml:space="preserve">ENVELOPPE B : portant les mentions : </w:t>
      </w:r>
    </w:p>
    <w:p w:rsidR="00F82D22" w:rsidRPr="0060393F"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6D18E3"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p>
    <w:p w:rsidR="00F82D22" w:rsidRDefault="00F82D22" w:rsidP="006D18E3">
      <w:pPr>
        <w:spacing w:after="0" w:line="240" w:lineRule="auto"/>
        <w:jc w:val="both"/>
        <w:rPr>
          <w:rFonts w:ascii="Times New Roman" w:hAnsi="Times New Roman" w:cs="Times New Roman"/>
        </w:rPr>
      </w:pPr>
      <w:r w:rsidRPr="0060393F">
        <w:rPr>
          <w:rFonts w:ascii="Times New Roman" w:hAnsi="Times New Roman" w:cs="Times New Roman"/>
        </w:rPr>
        <w:t>et contenant l’original et les copies du VOLUME 3.</w:t>
      </w:r>
    </w:p>
    <w:p w:rsidR="006D18E3" w:rsidRPr="0060393F" w:rsidRDefault="006D18E3" w:rsidP="006D18E3">
      <w:pPr>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lieux, date et heure indiqués dans l’Avis d’Appel d’Offres.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w:t>
      </w:r>
      <w:r w:rsidR="001E1271">
        <w:rPr>
          <w:rFonts w:ascii="Times New Roman" w:hAnsi="Times New Roman" w:cs="Times New Roman"/>
        </w:rPr>
        <w:t>t leur présence. La Commission interne</w:t>
      </w:r>
      <w:r w:rsidRPr="0060393F">
        <w:rPr>
          <w:rFonts w:ascii="Times New Roman" w:hAnsi="Times New Roman" w:cs="Times New Roman"/>
        </w:rPr>
        <w:t xml:space="preserve"> de passation des marchés publics établira le procès-verbal de l’ouverture des plis qui comportera notamment les informations communiquées aux soumissionnaires présents.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w:t>
      </w:r>
      <w:r w:rsidRPr="0060393F">
        <w:rPr>
          <w:rFonts w:ascii="Times New Roman" w:hAnsi="Times New Roman" w:cs="Times New Roman"/>
        </w:rPr>
        <w:lastRenderedPageBreak/>
        <w:t>commission d’analyse ou une Commission départementale de passation des marchés publics dans l’examen des soumissions ou la décision d’attribution de l’Autorité Contractante peut entraîner le rejet de son offre.</w:t>
      </w:r>
    </w:p>
    <w:p w:rsidR="00F82D22" w:rsidRPr="0060393F" w:rsidRDefault="00F82D22" w:rsidP="00F82D22">
      <w:pPr>
        <w:tabs>
          <w:tab w:val="left" w:pos="1440"/>
        </w:tabs>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w:t>
      </w:r>
      <w:r w:rsidR="001E1271">
        <w:rPr>
          <w:rFonts w:ascii="Times New Roman" w:hAnsi="Times New Roman" w:cs="Times New Roman"/>
        </w:rPr>
        <w:t>interne</w:t>
      </w:r>
      <w:r w:rsidRPr="0060393F">
        <w:rPr>
          <w:rFonts w:ascii="Times New Roman" w:hAnsi="Times New Roman" w:cs="Times New Roman"/>
        </w:rPr>
        <w:t xml:space="preserve">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 xml:space="preserve">Sous réserve des dispositions de l’alinéa 1 susvisé, les soumissionnaires ne contacteront pas les membres de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et de la Sous-Commission d’Analyse pour des questions ayant trait à leurs offres, entre l’ouverture des plis et l’attribution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 xml:space="preserve">Toute tentative faite par un soumissionnaire pour influencer les propositions de la Commission </w:t>
      </w:r>
      <w:r w:rsidR="001E1271">
        <w:rPr>
          <w:rFonts w:ascii="Times New Roman" w:hAnsi="Times New Roman" w:cs="Times New Roman"/>
        </w:rPr>
        <w:t xml:space="preserve">interne </w:t>
      </w:r>
      <w:r w:rsidRPr="0060393F">
        <w:rPr>
          <w:rFonts w:ascii="Times New Roman" w:hAnsi="Times New Roman" w:cs="Times New Roman"/>
        </w:rPr>
        <w:t>de passation des marchés relatives à l’évaluation et la comparaison des offres ou les décisions de l’Autorité Contractante en vue de l’attribution d’un marché pourra entraîner le rejet de son offre, conformément aux dispositions de l’article 4 du RPAO.</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 xml:space="preserve">Avant d’effectuer l’évaluation détaillée des offres,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vérifiera que chaque offre est conforme pour l’essentiel aux conditions fixées dans le Dossier d’Appel d’offres.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 xml:space="preserve">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publics déterminera si l’offre est conforme pour l’essentiel aux dispositions du Dossier d’Appel d’offres en se basant sur son contenu sans avoir recours à des éléments de preuve extrinsèques.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 xml:space="preserve">Si une soumission n’est pas conforme pour l’essentiel, elle sera rejetée par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publics et ne pourra être par la suite rendue conforme.</w:t>
      </w:r>
    </w:p>
    <w:p w:rsidR="00F82D22"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6D18E3" w:rsidRPr="0060393F" w:rsidRDefault="006D18E3" w:rsidP="00F82D22">
      <w:pPr>
        <w:tabs>
          <w:tab w:val="left" w:pos="1440"/>
        </w:tabs>
        <w:spacing w:after="0" w:line="240" w:lineRule="auto"/>
        <w:ind w:left="1441" w:hanging="902"/>
        <w:jc w:val="both"/>
        <w:rPr>
          <w:rFonts w:ascii="Times New Roman" w:hAnsi="Times New Roman" w:cs="Times New Roman"/>
        </w:rPr>
      </w:pPr>
    </w:p>
    <w:p w:rsidR="00F82D22" w:rsidRPr="0060393F" w:rsidRDefault="00F82D22" w:rsidP="00F82D22">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F82D22" w:rsidRPr="0060393F" w:rsidRDefault="00F82D22" w:rsidP="00F82D22">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F82D22" w:rsidRPr="0060393F" w:rsidRDefault="00F82D22" w:rsidP="00F82D22">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F82D22" w:rsidRPr="0060393F" w:rsidRDefault="00F82D22" w:rsidP="00F82D22">
      <w:pPr>
        <w:pStyle w:val="Corpsdetexte"/>
        <w:numPr>
          <w:ilvl w:val="4"/>
          <w:numId w:val="82"/>
        </w:numPr>
        <w:tabs>
          <w:tab w:val="left" w:pos="1985"/>
        </w:tabs>
        <w:rPr>
          <w:sz w:val="22"/>
          <w:szCs w:val="22"/>
        </w:rPr>
      </w:pPr>
      <w:r w:rsidRPr="0060393F">
        <w:rPr>
          <w:b/>
          <w:sz w:val="22"/>
          <w:szCs w:val="22"/>
        </w:rPr>
        <w:t>Pièces administratives :</w:t>
      </w:r>
    </w:p>
    <w:p w:rsidR="00CE636C" w:rsidRPr="00E50613" w:rsidRDefault="00CE636C" w:rsidP="00CE636C">
      <w:pPr>
        <w:tabs>
          <w:tab w:val="left" w:pos="851"/>
        </w:tabs>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1)</w:t>
      </w:r>
      <w:r w:rsidRPr="00E50613">
        <w:rPr>
          <w:rFonts w:ascii="Times New Roman" w:eastAsia="Times New Roman" w:hAnsi="Times New Roman" w:cs="Times New Roman"/>
          <w:bCs/>
          <w:lang w:eastAsia="fr-FR"/>
        </w:rPr>
        <w:t>Absence de la caution de soumission ;</w:t>
      </w:r>
    </w:p>
    <w:p w:rsidR="00CE636C" w:rsidRPr="00E50613" w:rsidRDefault="00CE636C" w:rsidP="00CE636C">
      <w:pPr>
        <w:tabs>
          <w:tab w:val="left" w:pos="851"/>
        </w:tabs>
        <w:spacing w:after="0" w:line="240" w:lineRule="auto"/>
        <w:ind w:left="927"/>
        <w:jc w:val="both"/>
        <w:rPr>
          <w:rFonts w:ascii="Times New Roman" w:eastAsia="Times New Roman" w:hAnsi="Times New Roman" w:cs="Times New Roman"/>
          <w:bCs/>
          <w:lang w:eastAsia="fr-FR"/>
        </w:rPr>
      </w:pPr>
      <w:r w:rsidRPr="002972DE">
        <w:rPr>
          <w:rFonts w:ascii="Times New Roman" w:eastAsia="Times New Roman" w:hAnsi="Times New Roman" w:cs="Times New Roman"/>
          <w:bCs/>
          <w:lang w:eastAsia="fr-FR"/>
        </w:rPr>
        <w:t>2) Fausse</w:t>
      </w:r>
      <w:r w:rsidRPr="00E50613">
        <w:rPr>
          <w:rFonts w:ascii="Times New Roman" w:eastAsia="Times New Roman" w:hAnsi="Times New Roman" w:cs="Times New Roman"/>
          <w:bCs/>
          <w:lang w:eastAsia="fr-FR"/>
        </w:rPr>
        <w:t xml:space="preserve"> déclaration ;</w:t>
      </w:r>
    </w:p>
    <w:p w:rsidR="00CE636C" w:rsidRPr="00E50613" w:rsidRDefault="00CE636C" w:rsidP="00CE636C">
      <w:pPr>
        <w:tabs>
          <w:tab w:val="left" w:pos="851"/>
        </w:tabs>
        <w:spacing w:after="0" w:line="240" w:lineRule="auto"/>
        <w:ind w:left="927"/>
        <w:jc w:val="both"/>
        <w:rPr>
          <w:rFonts w:ascii="Times New Roman" w:eastAsia="Times New Roman" w:hAnsi="Times New Roman" w:cs="Times New Roman"/>
          <w:bCs/>
          <w:lang w:eastAsia="fr-FR"/>
        </w:rPr>
      </w:pPr>
      <w:r w:rsidRPr="002972DE">
        <w:rPr>
          <w:rFonts w:ascii="Times New Roman" w:eastAsia="Times New Roman" w:hAnsi="Times New Roman" w:cs="Times New Roman"/>
          <w:bCs/>
          <w:lang w:eastAsia="fr-FR"/>
        </w:rPr>
        <w:t>3) Pièce</w:t>
      </w:r>
      <w:r w:rsidRPr="00E50613">
        <w:rPr>
          <w:rFonts w:ascii="Times New Roman" w:eastAsia="Times New Roman" w:hAnsi="Times New Roman" w:cs="Times New Roman"/>
          <w:bCs/>
          <w:lang w:eastAsia="fr-FR"/>
        </w:rPr>
        <w:t xml:space="preserve"> falsifiée ou non authentique, scannée</w:t>
      </w:r>
    </w:p>
    <w:p w:rsidR="00CE636C" w:rsidRPr="002972DE" w:rsidRDefault="00CE636C" w:rsidP="00CE636C">
      <w:pPr>
        <w:pStyle w:val="Paragraphedeliste"/>
        <w:tabs>
          <w:tab w:val="left" w:pos="851"/>
        </w:tabs>
        <w:ind w:left="1389"/>
        <w:jc w:val="both"/>
        <w:rPr>
          <w:bCs/>
          <w:sz w:val="22"/>
        </w:rPr>
      </w:pPr>
      <w:r w:rsidRPr="002972DE">
        <w:rPr>
          <w:bCs/>
          <w:sz w:val="22"/>
        </w:rPr>
        <w:t>4) Non-conformité d’une pièce (48 heures) après l’ouverture des offres.</w:t>
      </w:r>
    </w:p>
    <w:p w:rsidR="00F82D22" w:rsidRPr="0060393F" w:rsidRDefault="00F82D22" w:rsidP="00F82D22">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Fausse déclaration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F82D22" w:rsidRDefault="00F82D22" w:rsidP="00883AAF">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F82D22" w:rsidRPr="0060393F" w:rsidRDefault="00F82D22" w:rsidP="00883AAF">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F82D22" w:rsidRPr="0060393F" w:rsidRDefault="00F82D22" w:rsidP="00F82D22">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F82D22" w:rsidRPr="0060393F" w:rsidRDefault="00F82D22" w:rsidP="00F82D22">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F82D22" w:rsidRPr="0060393F" w:rsidRDefault="00F82D22" w:rsidP="00F82D22">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lastRenderedPageBreak/>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F82D22" w:rsidRPr="0060393F" w:rsidRDefault="00F82D22" w:rsidP="00F82D22">
      <w:pPr>
        <w:spacing w:after="0" w:line="240" w:lineRule="auto"/>
        <w:ind w:left="2552"/>
        <w:jc w:val="both"/>
        <w:rPr>
          <w:rFonts w:ascii="Times New Roman" w:hAnsi="Times New Roman" w:cs="Times New Roman"/>
          <w:spacing w:val="-2"/>
          <w:sz w:val="8"/>
          <w:szCs w:val="8"/>
        </w:rPr>
      </w:pPr>
    </w:p>
    <w:p w:rsidR="00F82D22" w:rsidRPr="0060393F" w:rsidRDefault="00F82D22" w:rsidP="00F82D22">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F82D22" w:rsidRPr="0060393F" w:rsidRDefault="00F82D22" w:rsidP="00F82D22">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F82D22" w:rsidRPr="0060393F" w:rsidRDefault="00F82D22" w:rsidP="00F82D22">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F82D22" w:rsidRPr="0060393F" w:rsidRDefault="00F82D22" w:rsidP="00F82D22">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F82D22" w:rsidRPr="0060393F" w:rsidRDefault="00F82D22" w:rsidP="00F82D22">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F82D22" w:rsidRPr="0060393F" w:rsidRDefault="00F82D22" w:rsidP="00F82D22">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F82D22" w:rsidRPr="0060393F" w:rsidRDefault="00F82D22" w:rsidP="00F82D22">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F82D22" w:rsidRPr="0060393F" w:rsidRDefault="00F82D22" w:rsidP="00F82D22">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F82D22" w:rsidRPr="0060393F" w:rsidRDefault="00F82D22" w:rsidP="00F82D22">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F82D22" w:rsidRDefault="00F82D22" w:rsidP="00F82D22">
      <w:pPr>
        <w:pStyle w:val="Corpsdetexte"/>
        <w:numPr>
          <w:ilvl w:val="12"/>
          <w:numId w:val="0"/>
        </w:numPr>
        <w:ind w:left="1440"/>
        <w:rPr>
          <w:sz w:val="22"/>
          <w:szCs w:val="22"/>
        </w:rPr>
      </w:pPr>
      <w:r w:rsidRPr="0060393F">
        <w:rPr>
          <w:sz w:val="22"/>
          <w:szCs w:val="22"/>
        </w:rPr>
        <w:t>Sans objet.</w:t>
      </w:r>
    </w:p>
    <w:p w:rsidR="00F82D22" w:rsidRPr="0060393F" w:rsidRDefault="00F82D22" w:rsidP="00F82D22">
      <w:pPr>
        <w:pStyle w:val="Corpsdetexte"/>
        <w:numPr>
          <w:ilvl w:val="12"/>
          <w:numId w:val="0"/>
        </w:numPr>
        <w:ind w:left="1440"/>
        <w:rPr>
          <w:sz w:val="22"/>
          <w:szCs w:val="22"/>
        </w:rPr>
      </w:pPr>
    </w:p>
    <w:p w:rsidR="00F82D22" w:rsidRPr="0060393F" w:rsidRDefault="00F82D22" w:rsidP="00F82D22">
      <w:pPr>
        <w:pStyle w:val="Corpsdetexte"/>
        <w:numPr>
          <w:ilvl w:val="12"/>
          <w:numId w:val="0"/>
        </w:numPr>
        <w:ind w:left="1440"/>
        <w:rPr>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lastRenderedPageBreak/>
        <w:t>en corrigeant toute erreur éventuelle conformément aux dispositions de l’Article 31 du RPAO ;</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F82D22" w:rsidRDefault="00F82D22" w:rsidP="00F82D22">
      <w:pPr>
        <w:pStyle w:val="Corpsdetexte"/>
        <w:numPr>
          <w:ilvl w:val="12"/>
          <w:numId w:val="0"/>
        </w:numPr>
        <w:ind w:left="1440"/>
        <w:rPr>
          <w:sz w:val="22"/>
          <w:szCs w:val="22"/>
        </w:rPr>
      </w:pPr>
      <w:r w:rsidRPr="0060393F">
        <w:rPr>
          <w:sz w:val="22"/>
          <w:szCs w:val="22"/>
        </w:rPr>
        <w:t>Sans objet</w:t>
      </w:r>
    </w:p>
    <w:p w:rsidR="006D18E3" w:rsidRPr="0060393F" w:rsidRDefault="006D18E3" w:rsidP="00F82D22">
      <w:pPr>
        <w:pStyle w:val="Corpsdetexte"/>
        <w:numPr>
          <w:ilvl w:val="12"/>
          <w:numId w:val="0"/>
        </w:numPr>
        <w:ind w:left="1440"/>
        <w:rPr>
          <w:sz w:val="22"/>
          <w:szCs w:val="22"/>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F82D22" w:rsidRPr="0060393F" w:rsidRDefault="00F82D22" w:rsidP="00F82D22">
      <w:pPr>
        <w:spacing w:after="0" w:line="240" w:lineRule="auto"/>
        <w:rPr>
          <w:sz w:val="8"/>
          <w:szCs w:val="8"/>
          <w:lang w:eastAsia="fr-FR"/>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w:t>
      </w:r>
      <w:r w:rsidR="001E1271">
        <w:rPr>
          <w:rFonts w:ascii="Times New Roman" w:hAnsi="Times New Roman" w:cs="Times New Roman"/>
          <w:bCs/>
        </w:rPr>
        <w:t>102</w:t>
      </w:r>
      <w:r w:rsidRPr="0060393F">
        <w:rPr>
          <w:rFonts w:ascii="Times New Roman" w:hAnsi="Times New Roman" w:cs="Times New Roman"/>
          <w:bCs/>
        </w:rPr>
        <w:t xml:space="preserve">et </w:t>
      </w:r>
      <w:r w:rsidR="001E1271">
        <w:rPr>
          <w:rFonts w:ascii="Times New Roman" w:hAnsi="Times New Roman" w:cs="Times New Roman"/>
          <w:bCs/>
        </w:rPr>
        <w:t xml:space="preserve">103 </w:t>
      </w:r>
      <w:r w:rsidRPr="0060393F">
        <w:rPr>
          <w:rFonts w:ascii="Times New Roman" w:hAnsi="Times New Roman" w:cs="Times New Roman"/>
          <w:bCs/>
        </w:rPr>
        <w:t xml:space="preserve">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F82D22" w:rsidRPr="0060393F" w:rsidRDefault="00F82D22" w:rsidP="00F82D22">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F82D22" w:rsidRPr="0060393F" w:rsidRDefault="00F82D22" w:rsidP="00F82D22">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F82D22" w:rsidRPr="0060393F" w:rsidRDefault="00F82D22" w:rsidP="00F82D22">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F82D22" w:rsidRPr="0060393F" w:rsidRDefault="00F82D22" w:rsidP="00F82D22">
      <w:pPr>
        <w:pStyle w:val="Corpsdetexte"/>
        <w:tabs>
          <w:tab w:val="left" w:pos="1134"/>
        </w:tabs>
        <w:ind w:left="1080"/>
        <w:rPr>
          <w:bCs/>
          <w:sz w:val="8"/>
          <w:szCs w:val="8"/>
        </w:rPr>
      </w:pPr>
    </w:p>
    <w:p w:rsidR="00F82D22" w:rsidRPr="0060393F" w:rsidRDefault="00F82D22" w:rsidP="00F82D22">
      <w:pPr>
        <w:pStyle w:val="Corpsdetexte"/>
        <w:rPr>
          <w:b/>
          <w:sz w:val="22"/>
          <w:szCs w:val="22"/>
        </w:rPr>
      </w:pPr>
      <w:r w:rsidRPr="0060393F">
        <w:rPr>
          <w:b/>
          <w:sz w:val="22"/>
          <w:szCs w:val="22"/>
        </w:rPr>
        <w:t xml:space="preserve">Article 36: </w:t>
      </w:r>
      <w:r w:rsidRPr="0060393F">
        <w:rPr>
          <w:b/>
          <w:sz w:val="22"/>
          <w:szCs w:val="22"/>
        </w:rPr>
        <w:tab/>
        <w:t>Droit</w:t>
      </w:r>
      <w:r w:rsidR="00A83979">
        <w:rPr>
          <w:b/>
          <w:sz w:val="22"/>
          <w:szCs w:val="22"/>
        </w:rPr>
        <w:t xml:space="preserve"> </w:t>
      </w:r>
      <w:r w:rsidRPr="0060393F">
        <w:rPr>
          <w:b/>
          <w:sz w:val="22"/>
          <w:szCs w:val="22"/>
        </w:rPr>
        <w:t>de l’Autorité Contractante</w:t>
      </w:r>
      <w:r w:rsidR="00A83979">
        <w:rPr>
          <w:b/>
          <w:sz w:val="22"/>
          <w:szCs w:val="22"/>
        </w:rPr>
        <w:t xml:space="preserve"> </w:t>
      </w:r>
      <w:r w:rsidRPr="0060393F">
        <w:rPr>
          <w:b/>
          <w:sz w:val="22"/>
          <w:szCs w:val="22"/>
        </w:rPr>
        <w:t>de</w:t>
      </w:r>
      <w:r w:rsidR="00A83979">
        <w:rPr>
          <w:b/>
          <w:sz w:val="22"/>
          <w:szCs w:val="22"/>
        </w:rPr>
        <w:t xml:space="preserve"> </w:t>
      </w:r>
      <w:r w:rsidRPr="0060393F">
        <w:rPr>
          <w:b/>
          <w:sz w:val="22"/>
          <w:szCs w:val="22"/>
        </w:rPr>
        <w:t>déclarer</w:t>
      </w:r>
      <w:r w:rsidR="00A83979">
        <w:rPr>
          <w:b/>
          <w:sz w:val="22"/>
          <w:szCs w:val="22"/>
        </w:rPr>
        <w:t xml:space="preserve"> </w:t>
      </w:r>
      <w:r w:rsidRPr="0060393F">
        <w:rPr>
          <w:b/>
          <w:sz w:val="22"/>
          <w:szCs w:val="22"/>
        </w:rPr>
        <w:t>un</w:t>
      </w:r>
      <w:r w:rsidR="00A83979">
        <w:rPr>
          <w:b/>
          <w:sz w:val="22"/>
          <w:szCs w:val="22"/>
        </w:rPr>
        <w:t xml:space="preserve"> </w:t>
      </w:r>
      <w:r w:rsidRPr="0060393F">
        <w:rPr>
          <w:b/>
          <w:sz w:val="22"/>
          <w:szCs w:val="22"/>
        </w:rPr>
        <w:t>Appel</w:t>
      </w:r>
      <w:r w:rsidR="00A83979">
        <w:rPr>
          <w:b/>
          <w:sz w:val="22"/>
          <w:szCs w:val="22"/>
        </w:rPr>
        <w:t xml:space="preserve"> </w:t>
      </w:r>
      <w:r w:rsidRPr="0060393F">
        <w:rPr>
          <w:b/>
          <w:sz w:val="22"/>
          <w:szCs w:val="22"/>
        </w:rPr>
        <w:t>d’Offres</w:t>
      </w:r>
      <w:r w:rsidR="00A83979">
        <w:rPr>
          <w:b/>
          <w:sz w:val="22"/>
          <w:szCs w:val="22"/>
        </w:rPr>
        <w:t xml:space="preserve"> </w:t>
      </w:r>
      <w:r w:rsidRPr="0060393F">
        <w:rPr>
          <w:b/>
          <w:sz w:val="22"/>
          <w:szCs w:val="22"/>
        </w:rPr>
        <w:t>infructueux ou</w:t>
      </w:r>
      <w:r w:rsidR="00A83979">
        <w:rPr>
          <w:b/>
          <w:sz w:val="22"/>
          <w:szCs w:val="22"/>
        </w:rPr>
        <w:t xml:space="preserve"> </w:t>
      </w:r>
      <w:r w:rsidRPr="0060393F">
        <w:rPr>
          <w:b/>
          <w:sz w:val="22"/>
          <w:szCs w:val="22"/>
        </w:rPr>
        <w:t>d’annuler</w:t>
      </w:r>
      <w:r w:rsidR="00A83979">
        <w:rPr>
          <w:b/>
          <w:sz w:val="22"/>
          <w:szCs w:val="22"/>
        </w:rPr>
        <w:t xml:space="preserve"> </w:t>
      </w:r>
      <w:r w:rsidRPr="0060393F">
        <w:rPr>
          <w:b/>
          <w:sz w:val="22"/>
          <w:szCs w:val="22"/>
        </w:rPr>
        <w:t>une</w:t>
      </w:r>
      <w:r w:rsidR="00A83979">
        <w:rPr>
          <w:b/>
          <w:sz w:val="22"/>
          <w:szCs w:val="22"/>
        </w:rPr>
        <w:t xml:space="preserve"> </w:t>
      </w:r>
      <w:r w:rsidRPr="0060393F">
        <w:rPr>
          <w:b/>
          <w:sz w:val="22"/>
          <w:szCs w:val="22"/>
        </w:rPr>
        <w:t>procédure</w:t>
      </w:r>
    </w:p>
    <w:p w:rsidR="00F82D22" w:rsidRPr="0060393F" w:rsidRDefault="00F82D22" w:rsidP="00F82D22">
      <w:pPr>
        <w:pStyle w:val="Corpsdetexte"/>
        <w:numPr>
          <w:ilvl w:val="12"/>
          <w:numId w:val="0"/>
        </w:numPr>
        <w:ind w:left="1440"/>
        <w:rPr>
          <w:sz w:val="22"/>
          <w:szCs w:val="22"/>
        </w:rPr>
      </w:pPr>
      <w:r w:rsidRPr="0060393F">
        <w:rPr>
          <w:sz w:val="22"/>
          <w:szCs w:val="22"/>
        </w:rPr>
        <w:t>Conformément aux dispositions des Articles</w:t>
      </w:r>
      <w:r w:rsidR="001E1271">
        <w:rPr>
          <w:sz w:val="22"/>
          <w:szCs w:val="22"/>
        </w:rPr>
        <w:t>102</w:t>
      </w:r>
      <w:r w:rsidRPr="0060393F">
        <w:rPr>
          <w:sz w:val="22"/>
          <w:szCs w:val="22"/>
        </w:rPr>
        <w:t xml:space="preserve"> et </w:t>
      </w:r>
      <w:r w:rsidR="001E1271">
        <w:rPr>
          <w:sz w:val="22"/>
          <w:szCs w:val="22"/>
        </w:rPr>
        <w:t>103</w:t>
      </w:r>
      <w:r w:rsidRPr="0060393F">
        <w:rPr>
          <w:sz w:val="22"/>
          <w:szCs w:val="22"/>
        </w:rPr>
        <w:t xml:space="preserve">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w:t>
      </w:r>
      <w:r w:rsidR="001E1271">
        <w:rPr>
          <w:sz w:val="22"/>
          <w:szCs w:val="22"/>
        </w:rPr>
        <w:t>interne</w:t>
      </w:r>
      <w:r w:rsidRPr="0060393F">
        <w:rPr>
          <w:sz w:val="22"/>
          <w:szCs w:val="22"/>
        </w:rPr>
        <w:t xml:space="preserve"> de Passation des Marchés, sans qu’il y’ait lieu à réclamation. </w:t>
      </w:r>
    </w:p>
    <w:p w:rsidR="00F82D22" w:rsidRPr="0060393F" w:rsidRDefault="00F82D22" w:rsidP="00F82D22">
      <w:pPr>
        <w:pStyle w:val="Corpsdetexte"/>
        <w:numPr>
          <w:ilvl w:val="12"/>
          <w:numId w:val="0"/>
        </w:numPr>
        <w:ind w:left="1440"/>
        <w:rPr>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F82D22" w:rsidRPr="0060393F" w:rsidRDefault="00F82D22" w:rsidP="00F82D22">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lastRenderedPageBreak/>
        <w:tab/>
        <w:t>Il doit intervenir dans un délai maximum de cinq (05) jours ouvrables après la publication des résultats.</w:t>
      </w:r>
    </w:p>
    <w:p w:rsidR="00F82D22" w:rsidRPr="0060393F" w:rsidRDefault="00F82D22" w:rsidP="00F82D22">
      <w:pPr>
        <w:spacing w:after="0" w:line="240" w:lineRule="auto"/>
        <w:rPr>
          <w:rFonts w:ascii="Times New Roman" w:hAnsi="Times New Roman" w:cs="Times New Roman"/>
          <w:sz w:val="8"/>
          <w:szCs w:val="8"/>
          <w:lang w:eastAsia="fr-FR"/>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w:t>
      </w:r>
      <w:r w:rsidR="001E1271">
        <w:rPr>
          <w:rFonts w:ascii="Times New Roman" w:hAnsi="Times New Roman" w:cs="Times New Roman"/>
        </w:rPr>
        <w:t>cinq</w:t>
      </w:r>
      <w:r w:rsidRPr="0060393F">
        <w:rPr>
          <w:rFonts w:ascii="Times New Roman" w:hAnsi="Times New Roman" w:cs="Times New Roman"/>
        </w:rPr>
        <w:t xml:space="preserve"> (0</w:t>
      </w:r>
      <w:r w:rsidR="001E1271">
        <w:rPr>
          <w:rFonts w:ascii="Times New Roman" w:hAnsi="Times New Roman" w:cs="Times New Roman"/>
        </w:rPr>
        <w:t>5</w:t>
      </w:r>
      <w:r w:rsidRPr="0060393F">
        <w:rPr>
          <w:rFonts w:ascii="Times New Roman" w:hAnsi="Times New Roman" w:cs="Times New Roman"/>
        </w:rPr>
        <w:t xml:space="preserve">) jours pour la signature de la lettre- </w:t>
      </w:r>
      <w:r w:rsidR="001E1271">
        <w:rPr>
          <w:rFonts w:ascii="Times New Roman" w:hAnsi="Times New Roman" w:cs="Times New Roman"/>
        </w:rPr>
        <w:t>apres souscription</w:t>
      </w:r>
      <w:r w:rsidRPr="0060393F">
        <w:rPr>
          <w:rFonts w:ascii="Times New Roman" w:hAnsi="Times New Roman" w:cs="Times New Roman"/>
        </w:rPr>
        <w:t xml:space="preserve"> par l’attributaire.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134DC2" w:rsidP="00F82D22">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3" type="#_x0000_t202" style="position:absolute;left:0;text-align:left;margin-left:48.55pt;margin-top:288.4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134DC2" w:rsidRPr="00B1352A" w:rsidRDefault="00134DC2" w:rsidP="00F82D22">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134DC2" w:rsidRPr="00313E2A" w:rsidRDefault="00134DC2" w:rsidP="00F82D22"/>
              </w:txbxContent>
            </v:textbox>
            <w10:wrap type="square" anchorx="margin" anchory="margin"/>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F82D22" w:rsidRPr="0060393F" w:rsidRDefault="007E5148" w:rsidP="00F82D22">
      <w:pPr>
        <w:pStyle w:val="TM1"/>
        <w:spacing w:line="240" w:lineRule="auto"/>
        <w:rPr>
          <w:caps/>
          <w:sz w:val="20"/>
          <w:szCs w:val="20"/>
        </w:rPr>
      </w:pPr>
      <w:r w:rsidRPr="0060393F">
        <w:rPr>
          <w:sz w:val="20"/>
          <w:szCs w:val="20"/>
        </w:rPr>
        <w:fldChar w:fldCharType="begin"/>
      </w:r>
      <w:r w:rsidR="00F82D22" w:rsidRPr="0060393F">
        <w:rPr>
          <w:sz w:val="20"/>
          <w:szCs w:val="20"/>
        </w:rPr>
        <w:instrText xml:space="preserve"> TOC \o "1-3" \h \z \u </w:instrText>
      </w:r>
      <w:r w:rsidRPr="0060393F">
        <w:rPr>
          <w:sz w:val="20"/>
          <w:szCs w:val="20"/>
        </w:rPr>
        <w:fldChar w:fldCharType="separate"/>
      </w:r>
      <w:hyperlink w:anchor="_Toc354301343" w:history="1">
        <w:r w:rsidR="00F82D22" w:rsidRPr="0060393F">
          <w:rPr>
            <w:rStyle w:val="Lienhypertexte"/>
            <w:sz w:val="20"/>
            <w:szCs w:val="20"/>
          </w:rPr>
          <w:t>CHAPITRE I: GENERALITES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Pr="0060393F">
          <w:rPr>
            <w:webHidden/>
            <w:sz w:val="20"/>
            <w:szCs w:val="20"/>
          </w:rPr>
          <w:fldChar w:fldCharType="begin"/>
        </w:r>
        <w:r w:rsidR="00F82D22"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9570AC">
          <w:rPr>
            <w:webHidden/>
            <w:sz w:val="20"/>
            <w:szCs w:val="20"/>
          </w:rPr>
          <w:t>33</w:t>
        </w:r>
        <w:r w:rsidRPr="0060393F">
          <w:rPr>
            <w:webHidden/>
            <w:sz w:val="20"/>
            <w:szCs w:val="20"/>
          </w:rPr>
          <w:fldChar w:fldCharType="end"/>
        </w:r>
      </w:hyperlink>
    </w:p>
    <w:p w:rsidR="00F82D22" w:rsidRPr="0060393F" w:rsidRDefault="00134DC2" w:rsidP="00F82D22">
      <w:pPr>
        <w:pStyle w:val="TM2"/>
        <w:jc w:val="center"/>
        <w:rPr>
          <w:rStyle w:val="Lienhypertexte"/>
        </w:rPr>
      </w:pPr>
      <w:hyperlink w:anchor="_Toc354301344" w:history="1">
        <w:r w:rsidR="00F82D22" w:rsidRPr="0060393F">
          <w:rPr>
            <w:rStyle w:val="Lienhypertexte"/>
          </w:rPr>
          <w:t>Article 1 : Objet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_Toc354301344 \h </w:instrText>
        </w:r>
        <w:r w:rsidR="007E5148" w:rsidRPr="0060393F">
          <w:rPr>
            <w:webHidden/>
          </w:rPr>
        </w:r>
        <w:r w:rsidR="007E5148" w:rsidRPr="0060393F">
          <w:rPr>
            <w:webHidden/>
          </w:rPr>
          <w:fldChar w:fldCharType="separate"/>
        </w:r>
        <w:r w:rsidR="009570AC">
          <w:rPr>
            <w:webHidden/>
          </w:rPr>
          <w:t>34</w:t>
        </w:r>
        <w:r w:rsidR="007E5148" w:rsidRPr="0060393F">
          <w:rPr>
            <w:webHidden/>
          </w:rPr>
          <w:fldChar w:fldCharType="end"/>
        </w:r>
      </w:hyperlink>
    </w:p>
    <w:p w:rsidR="00F82D22" w:rsidRPr="0060393F" w:rsidRDefault="00134DC2" w:rsidP="00F82D22">
      <w:pPr>
        <w:pStyle w:val="TM1"/>
        <w:spacing w:line="240" w:lineRule="auto"/>
        <w:ind w:firstLine="220"/>
        <w:rPr>
          <w:sz w:val="20"/>
          <w:szCs w:val="20"/>
        </w:rPr>
      </w:pPr>
      <w:hyperlink w:anchor="_Toc354301345" w:history="1">
        <w:r w:rsidR="00F82D22" w:rsidRPr="0060393F">
          <w:rPr>
            <w:rStyle w:val="Lienhypertexte"/>
            <w:sz w:val="20"/>
            <w:szCs w:val="20"/>
          </w:rPr>
          <w:t>Article 2</w:t>
        </w:r>
        <w:r w:rsidR="00F82D22" w:rsidRPr="0060393F">
          <w:rPr>
            <w:rStyle w:val="Lienhypertexte"/>
            <w:caps/>
            <w:sz w:val="20"/>
            <w:szCs w:val="20"/>
          </w:rPr>
          <w:t xml:space="preserve"> :</w:t>
        </w:r>
        <w:r w:rsidR="00F82D22" w:rsidRPr="0060393F">
          <w:rPr>
            <w:sz w:val="20"/>
            <w:szCs w:val="20"/>
          </w:rPr>
          <w:t xml:space="preserve"> Procédure de passation de la Lettre-commande</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7E5148" w:rsidRPr="0060393F">
          <w:rPr>
            <w:webHidden/>
            <w:sz w:val="20"/>
            <w:szCs w:val="20"/>
          </w:rPr>
          <w:fldChar w:fldCharType="begin"/>
        </w:r>
        <w:r w:rsidR="00F82D22" w:rsidRPr="0060393F">
          <w:rPr>
            <w:webHidden/>
            <w:sz w:val="20"/>
            <w:szCs w:val="20"/>
          </w:rPr>
          <w:instrText xml:space="preserve"> PAGEREF _Toc354301345 \h </w:instrText>
        </w:r>
        <w:r w:rsidR="007E5148" w:rsidRPr="0060393F">
          <w:rPr>
            <w:webHidden/>
            <w:sz w:val="20"/>
            <w:szCs w:val="20"/>
          </w:rPr>
        </w:r>
        <w:r w:rsidR="007E5148" w:rsidRPr="0060393F">
          <w:rPr>
            <w:webHidden/>
            <w:sz w:val="20"/>
            <w:szCs w:val="20"/>
          </w:rPr>
          <w:fldChar w:fldCharType="separate"/>
        </w:r>
        <w:r w:rsidR="009570AC">
          <w:rPr>
            <w:webHidden/>
            <w:sz w:val="20"/>
            <w:szCs w:val="20"/>
          </w:rPr>
          <w:t>34</w:t>
        </w:r>
        <w:r w:rsidR="007E5148" w:rsidRPr="0060393F">
          <w:rPr>
            <w:webHidden/>
            <w:sz w:val="20"/>
            <w:szCs w:val="20"/>
          </w:rPr>
          <w:fldChar w:fldCharType="end"/>
        </w:r>
      </w:hyperlink>
    </w:p>
    <w:p w:rsidR="00F82D22" w:rsidRPr="0060393F" w:rsidRDefault="00134DC2" w:rsidP="00F82D22">
      <w:pPr>
        <w:pStyle w:val="TM2"/>
        <w:jc w:val="center"/>
        <w:rPr>
          <w:bCs/>
        </w:rPr>
      </w:pPr>
      <w:hyperlink w:anchor="_Toc354301346" w:history="1">
        <w:r w:rsidR="00F82D22" w:rsidRPr="0060393F">
          <w:rPr>
            <w:rStyle w:val="Lienhypertexte"/>
          </w:rPr>
          <w:t>Article 3 : Définitions et Attributions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_Toc354301346 \h </w:instrText>
        </w:r>
        <w:r w:rsidR="007E5148" w:rsidRPr="0060393F">
          <w:rPr>
            <w:webHidden/>
          </w:rPr>
        </w:r>
        <w:r w:rsidR="007E5148" w:rsidRPr="0060393F">
          <w:rPr>
            <w:webHidden/>
          </w:rPr>
          <w:fldChar w:fldCharType="separate"/>
        </w:r>
        <w:r w:rsidR="009570AC">
          <w:rPr>
            <w:webHidden/>
          </w:rPr>
          <w:t>34</w:t>
        </w:r>
        <w:r w:rsidR="007E5148" w:rsidRPr="0060393F">
          <w:rPr>
            <w:webHidden/>
          </w:rPr>
          <w:fldChar w:fldCharType="end"/>
        </w:r>
      </w:hyperlink>
    </w:p>
    <w:p w:rsidR="00F82D22" w:rsidRPr="0060393F" w:rsidRDefault="00134DC2" w:rsidP="00F82D22">
      <w:pPr>
        <w:pStyle w:val="TM2"/>
        <w:jc w:val="center"/>
        <w:rPr>
          <w:bCs/>
        </w:rPr>
      </w:pPr>
      <w:hyperlink w:anchor="_Toc354301347" w:history="1">
        <w:r w:rsidR="00F82D22" w:rsidRPr="0060393F">
          <w:rPr>
            <w:rStyle w:val="Lienhypertexte"/>
          </w:rPr>
          <w:t>Article 4 : Langue, loi et réglementation applicables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_Toc354301347 \h </w:instrText>
        </w:r>
        <w:r w:rsidR="007E5148" w:rsidRPr="0060393F">
          <w:rPr>
            <w:webHidden/>
          </w:rPr>
        </w:r>
        <w:r w:rsidR="007E5148" w:rsidRPr="0060393F">
          <w:rPr>
            <w:webHidden/>
          </w:rPr>
          <w:fldChar w:fldCharType="separate"/>
        </w:r>
        <w:r w:rsidR="009570AC">
          <w:rPr>
            <w:webHidden/>
          </w:rPr>
          <w:t>34</w:t>
        </w:r>
        <w:r w:rsidR="007E5148" w:rsidRPr="0060393F">
          <w:rPr>
            <w:webHidden/>
          </w:rPr>
          <w:fldChar w:fldCharType="end"/>
        </w:r>
      </w:hyperlink>
    </w:p>
    <w:p w:rsidR="00F82D22" w:rsidRPr="0060393F" w:rsidRDefault="00134DC2" w:rsidP="00F82D22">
      <w:pPr>
        <w:pStyle w:val="TM2"/>
        <w:jc w:val="center"/>
        <w:rPr>
          <w:bCs/>
        </w:rPr>
      </w:pPr>
      <w:hyperlink w:anchor="_Toc354301348" w:history="1">
        <w:r w:rsidR="00F82D22" w:rsidRPr="0060393F">
          <w:rPr>
            <w:rStyle w:val="Lienhypertexte"/>
          </w:rPr>
          <w:t>Article 5 : Pièces constitutives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_Toc354301348 \h </w:instrText>
        </w:r>
        <w:r w:rsidR="007E5148" w:rsidRPr="0060393F">
          <w:rPr>
            <w:webHidden/>
          </w:rPr>
        </w:r>
        <w:r w:rsidR="007E5148" w:rsidRPr="0060393F">
          <w:rPr>
            <w:webHidden/>
          </w:rPr>
          <w:fldChar w:fldCharType="separate"/>
        </w:r>
        <w:r w:rsidR="009570AC">
          <w:rPr>
            <w:webHidden/>
          </w:rPr>
          <w:t>34</w:t>
        </w:r>
        <w:r w:rsidR="007E5148" w:rsidRPr="0060393F">
          <w:rPr>
            <w:webHidden/>
          </w:rPr>
          <w:fldChar w:fldCharType="end"/>
        </w:r>
      </w:hyperlink>
    </w:p>
    <w:p w:rsidR="00F82D22" w:rsidRPr="0060393F" w:rsidRDefault="00134DC2" w:rsidP="00F82D22">
      <w:pPr>
        <w:pStyle w:val="TM2"/>
        <w:jc w:val="center"/>
        <w:rPr>
          <w:bCs/>
        </w:rPr>
      </w:pPr>
      <w:hyperlink w:anchor="_Toc354301349" w:history="1">
        <w:r w:rsidR="00F82D22" w:rsidRPr="0060393F">
          <w:rPr>
            <w:rStyle w:val="Lienhypertexte"/>
          </w:rPr>
          <w:t>Article 6 : Textes généraux applicables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_Toc354301349 \h </w:instrText>
        </w:r>
        <w:r w:rsidR="007E5148" w:rsidRPr="0060393F">
          <w:rPr>
            <w:webHidden/>
          </w:rPr>
        </w:r>
        <w:r w:rsidR="007E5148" w:rsidRPr="0060393F">
          <w:rPr>
            <w:webHidden/>
          </w:rPr>
          <w:fldChar w:fldCharType="separate"/>
        </w:r>
        <w:r w:rsidR="009570AC">
          <w:rPr>
            <w:webHidden/>
          </w:rPr>
          <w:t>34</w:t>
        </w:r>
        <w:r w:rsidR="007E5148" w:rsidRPr="0060393F">
          <w:rPr>
            <w:webHidden/>
          </w:rPr>
          <w:fldChar w:fldCharType="end"/>
        </w:r>
      </w:hyperlink>
    </w:p>
    <w:p w:rsidR="00F82D22" w:rsidRPr="0060393F" w:rsidRDefault="00134DC2" w:rsidP="00F82D22">
      <w:pPr>
        <w:pStyle w:val="TM2"/>
        <w:jc w:val="center"/>
        <w:rPr>
          <w:bCs/>
        </w:rPr>
      </w:pPr>
      <w:hyperlink w:anchor="_Toc354301350" w:history="1">
        <w:r w:rsidR="00F82D22" w:rsidRPr="0060393F">
          <w:rPr>
            <w:rStyle w:val="Lienhypertexte"/>
          </w:rPr>
          <w:t>Article 7 : Communication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t>37</w:t>
        </w:r>
      </w:hyperlink>
    </w:p>
    <w:p w:rsidR="00F82D22" w:rsidRPr="0060393F" w:rsidRDefault="00134DC2" w:rsidP="00F82D22">
      <w:pPr>
        <w:pStyle w:val="TM2"/>
        <w:jc w:val="center"/>
        <w:rPr>
          <w:bCs/>
        </w:rPr>
      </w:pPr>
      <w:hyperlink w:anchor="_Toc354301351" w:history="1">
        <w:r w:rsidR="00F82D22" w:rsidRPr="0060393F">
          <w:rPr>
            <w:rStyle w:val="Lienhypertexte"/>
          </w:rPr>
          <w:t>Article 8 : Ordres de service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_Toc354301351 \h </w:instrText>
        </w:r>
        <w:r w:rsidR="007E5148" w:rsidRPr="0060393F">
          <w:rPr>
            <w:webHidden/>
          </w:rPr>
        </w:r>
        <w:r w:rsidR="007E5148" w:rsidRPr="0060393F">
          <w:rPr>
            <w:webHidden/>
          </w:rPr>
          <w:fldChar w:fldCharType="separate"/>
        </w:r>
        <w:r w:rsidR="009570AC">
          <w:rPr>
            <w:webHidden/>
          </w:rPr>
          <w:t>35</w:t>
        </w:r>
        <w:r w:rsidR="007E5148" w:rsidRPr="0060393F">
          <w:rPr>
            <w:webHidden/>
          </w:rPr>
          <w:fldChar w:fldCharType="end"/>
        </w:r>
      </w:hyperlink>
    </w:p>
    <w:p w:rsidR="00F82D22" w:rsidRPr="0060393F" w:rsidRDefault="00134DC2" w:rsidP="00F82D22">
      <w:pPr>
        <w:pStyle w:val="TM2"/>
        <w:jc w:val="center"/>
        <w:rPr>
          <w:bCs/>
        </w:rPr>
      </w:pPr>
      <w:hyperlink w:anchor="_Toc354301352" w:history="1">
        <w:r w:rsidR="00F82D22" w:rsidRPr="0060393F">
          <w:rPr>
            <w:rStyle w:val="Lienhypertexte"/>
          </w:rPr>
          <w:t>Article 9 : Marchés à tranches conditionnelles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_Toc354301352 \h </w:instrText>
        </w:r>
        <w:r w:rsidR="007E5148" w:rsidRPr="0060393F">
          <w:rPr>
            <w:webHidden/>
          </w:rPr>
        </w:r>
        <w:r w:rsidR="007E5148" w:rsidRPr="0060393F">
          <w:rPr>
            <w:webHidden/>
          </w:rPr>
          <w:fldChar w:fldCharType="separate"/>
        </w:r>
        <w:r w:rsidR="009570AC">
          <w:rPr>
            <w:webHidden/>
          </w:rPr>
          <w:t>35</w:t>
        </w:r>
        <w:r w:rsidR="007E5148" w:rsidRPr="0060393F">
          <w:rPr>
            <w:webHidden/>
          </w:rPr>
          <w:fldChar w:fldCharType="end"/>
        </w:r>
      </w:hyperlink>
    </w:p>
    <w:p w:rsidR="00F82D22" w:rsidRPr="0060393F" w:rsidRDefault="00134DC2" w:rsidP="00F82D22">
      <w:pPr>
        <w:pStyle w:val="TM2"/>
        <w:jc w:val="center"/>
        <w:rPr>
          <w:bCs/>
        </w:rPr>
      </w:pPr>
      <w:hyperlink w:anchor="_Toc354301354" w:history="1">
        <w:r w:rsidR="00F82D22" w:rsidRPr="0060393F">
          <w:rPr>
            <w:rStyle w:val="Lienhypertexte"/>
          </w:rPr>
          <w:t>Article 10 : Matériel et personnel du Co-contractant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_Toc354301354 \h </w:instrText>
        </w:r>
        <w:r w:rsidR="007E5148" w:rsidRPr="0060393F">
          <w:rPr>
            <w:webHidden/>
          </w:rPr>
        </w:r>
        <w:r w:rsidR="007E5148" w:rsidRPr="0060393F">
          <w:rPr>
            <w:webHidden/>
          </w:rPr>
          <w:fldChar w:fldCharType="separate"/>
        </w:r>
        <w:r w:rsidR="009570AC">
          <w:rPr>
            <w:webHidden/>
          </w:rPr>
          <w:t>36</w:t>
        </w:r>
        <w:r w:rsidR="007E5148" w:rsidRPr="0060393F">
          <w:rPr>
            <w:webHidden/>
          </w:rPr>
          <w:fldChar w:fldCharType="end"/>
        </w:r>
      </w:hyperlink>
    </w:p>
    <w:p w:rsidR="00F82D22" w:rsidRPr="0060393F" w:rsidRDefault="00134DC2" w:rsidP="00F82D22">
      <w:pPr>
        <w:pStyle w:val="TM1"/>
        <w:spacing w:line="240" w:lineRule="auto"/>
        <w:rPr>
          <w:caps/>
          <w:sz w:val="20"/>
          <w:szCs w:val="20"/>
        </w:rPr>
      </w:pPr>
      <w:hyperlink w:anchor="_Toc354301355" w:history="1">
        <w:r w:rsidR="00F82D22" w:rsidRPr="0060393F">
          <w:rPr>
            <w:rStyle w:val="Lienhypertexte"/>
            <w:sz w:val="20"/>
            <w:szCs w:val="20"/>
          </w:rPr>
          <w:t>CHAPITRE II : CLAUSES FINANCIERES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7E5148" w:rsidRPr="0060393F">
          <w:rPr>
            <w:webHidden/>
            <w:sz w:val="20"/>
            <w:szCs w:val="20"/>
          </w:rPr>
          <w:fldChar w:fldCharType="begin"/>
        </w:r>
        <w:r w:rsidR="00F82D22" w:rsidRPr="0060393F">
          <w:rPr>
            <w:webHidden/>
            <w:sz w:val="20"/>
            <w:szCs w:val="20"/>
          </w:rPr>
          <w:instrText xml:space="preserve"> PAGEREF _Toc354301355 \h </w:instrText>
        </w:r>
        <w:r w:rsidR="007E5148" w:rsidRPr="0060393F">
          <w:rPr>
            <w:webHidden/>
            <w:sz w:val="20"/>
            <w:szCs w:val="20"/>
          </w:rPr>
        </w:r>
        <w:r w:rsidR="007E5148" w:rsidRPr="0060393F">
          <w:rPr>
            <w:webHidden/>
            <w:sz w:val="20"/>
            <w:szCs w:val="20"/>
          </w:rPr>
          <w:fldChar w:fldCharType="separate"/>
        </w:r>
        <w:r w:rsidR="009570AC">
          <w:rPr>
            <w:webHidden/>
            <w:sz w:val="20"/>
            <w:szCs w:val="20"/>
          </w:rPr>
          <w:t>36</w:t>
        </w:r>
        <w:r w:rsidR="007E5148" w:rsidRPr="0060393F">
          <w:rPr>
            <w:webHidden/>
            <w:sz w:val="20"/>
            <w:szCs w:val="20"/>
          </w:rPr>
          <w:fldChar w:fldCharType="end"/>
        </w:r>
      </w:hyperlink>
    </w:p>
    <w:p w:rsidR="00F82D22" w:rsidRPr="0060393F" w:rsidRDefault="00134DC2" w:rsidP="00F82D22">
      <w:pPr>
        <w:pStyle w:val="TM2"/>
        <w:jc w:val="center"/>
        <w:rPr>
          <w:bCs/>
        </w:rPr>
      </w:pPr>
      <w:hyperlink w:anchor="_Toc354301356" w:history="1">
        <w:r w:rsidR="00F82D22" w:rsidRPr="0060393F">
          <w:rPr>
            <w:rStyle w:val="Lienhypertexte"/>
          </w:rPr>
          <w:t>Article 11 : Garanties et cautions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_Toc354301356 \h </w:instrText>
        </w:r>
        <w:r w:rsidR="007E5148" w:rsidRPr="0060393F">
          <w:rPr>
            <w:webHidden/>
          </w:rPr>
        </w:r>
        <w:r w:rsidR="007E5148" w:rsidRPr="0060393F">
          <w:rPr>
            <w:webHidden/>
          </w:rPr>
          <w:fldChar w:fldCharType="separate"/>
        </w:r>
        <w:r w:rsidR="009570AC">
          <w:rPr>
            <w:webHidden/>
          </w:rPr>
          <w:t>36</w:t>
        </w:r>
        <w:r w:rsidR="007E5148" w:rsidRPr="0060393F">
          <w:rPr>
            <w:webHidden/>
          </w:rPr>
          <w:fldChar w:fldCharType="end"/>
        </w:r>
      </w:hyperlink>
    </w:p>
    <w:p w:rsidR="00F82D22" w:rsidRPr="0060393F" w:rsidRDefault="00134DC2" w:rsidP="00F82D22">
      <w:pPr>
        <w:pStyle w:val="TM2"/>
        <w:jc w:val="center"/>
        <w:rPr>
          <w:bCs/>
        </w:rPr>
      </w:pPr>
      <w:hyperlink w:anchor="_Toc354301359" w:history="1">
        <w:r w:rsidR="00F82D22" w:rsidRPr="0060393F">
          <w:rPr>
            <w:rStyle w:val="Lienhypertexte"/>
          </w:rPr>
          <w:t>Article 12 : Montant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_Toc354301359 \h </w:instrText>
        </w:r>
        <w:r w:rsidR="007E5148" w:rsidRPr="0060393F">
          <w:rPr>
            <w:webHidden/>
          </w:rPr>
        </w:r>
        <w:r w:rsidR="007E5148" w:rsidRPr="0060393F">
          <w:rPr>
            <w:webHidden/>
          </w:rPr>
          <w:fldChar w:fldCharType="separate"/>
        </w:r>
        <w:r w:rsidR="009570AC">
          <w:rPr>
            <w:webHidden/>
          </w:rPr>
          <w:t>36</w:t>
        </w:r>
        <w:r w:rsidR="007E5148" w:rsidRPr="0060393F">
          <w:rPr>
            <w:webHidden/>
          </w:rPr>
          <w:fldChar w:fldCharType="end"/>
        </w:r>
      </w:hyperlink>
    </w:p>
    <w:p w:rsidR="00F82D22" w:rsidRPr="0060393F" w:rsidRDefault="00134DC2" w:rsidP="00F82D22">
      <w:pPr>
        <w:pStyle w:val="TM2"/>
        <w:jc w:val="center"/>
        <w:rPr>
          <w:bCs/>
        </w:rPr>
      </w:pPr>
      <w:hyperlink w:anchor="_Toc354301360" w:history="1">
        <w:r w:rsidR="00F82D22" w:rsidRPr="0060393F">
          <w:rPr>
            <w:rStyle w:val="Lienhypertexte"/>
            <w:color w:val="auto"/>
          </w:rPr>
          <w:t>Article 13 : Consistance des prix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_Toc354301360 \h </w:instrText>
        </w:r>
        <w:r w:rsidR="007E5148" w:rsidRPr="0060393F">
          <w:rPr>
            <w:webHidden/>
          </w:rPr>
        </w:r>
        <w:r w:rsidR="007E5148" w:rsidRPr="0060393F">
          <w:rPr>
            <w:webHidden/>
          </w:rPr>
          <w:fldChar w:fldCharType="separate"/>
        </w:r>
        <w:r w:rsidR="009570AC">
          <w:rPr>
            <w:webHidden/>
          </w:rPr>
          <w:t>36</w:t>
        </w:r>
        <w:r w:rsidR="007E5148" w:rsidRPr="0060393F">
          <w:rPr>
            <w:webHidden/>
          </w:rPr>
          <w:fldChar w:fldCharType="end"/>
        </w:r>
      </w:hyperlink>
    </w:p>
    <w:p w:rsidR="00F82D22" w:rsidRPr="0060393F" w:rsidRDefault="00134DC2" w:rsidP="00F82D22">
      <w:pPr>
        <w:pStyle w:val="TM2"/>
        <w:jc w:val="center"/>
        <w:rPr>
          <w:bCs/>
        </w:rPr>
      </w:pPr>
      <w:hyperlink w:anchor="_Toc354301361" w:history="1">
        <w:r w:rsidR="00F82D22" w:rsidRPr="0060393F">
          <w:rPr>
            <w:rStyle w:val="Lienhypertexte"/>
          </w:rPr>
          <w:t>Article 14 : Mode de règlement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_Toc354301361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60393F" w:rsidRDefault="00134DC2" w:rsidP="00F82D22">
      <w:pPr>
        <w:pStyle w:val="TM2"/>
        <w:jc w:val="center"/>
        <w:rPr>
          <w:bCs/>
        </w:rPr>
      </w:pPr>
      <w:hyperlink w:anchor="_Toc354301362" w:history="1">
        <w:r w:rsidR="00F82D22" w:rsidRPr="0060393F">
          <w:rPr>
            <w:rStyle w:val="Lienhypertexte"/>
          </w:rPr>
          <w:t>Article 15 : Lieu et mode de paiement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_Toc354301362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60393F" w:rsidRDefault="00134DC2" w:rsidP="00F82D22">
      <w:pPr>
        <w:pStyle w:val="TM2"/>
        <w:jc w:val="center"/>
        <w:rPr>
          <w:bCs/>
        </w:rPr>
      </w:pPr>
      <w:hyperlink w:anchor="_Toc354301363" w:history="1">
        <w:r w:rsidR="00F82D22" w:rsidRPr="0060393F">
          <w:rPr>
            <w:rStyle w:val="Lienhypertexte"/>
          </w:rPr>
          <w:t>Article 16 : Variation des prix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_Toc354301363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60393F" w:rsidRDefault="00134DC2" w:rsidP="00F82D22">
      <w:pPr>
        <w:pStyle w:val="TM2"/>
        <w:jc w:val="center"/>
        <w:rPr>
          <w:bCs/>
        </w:rPr>
      </w:pPr>
      <w:hyperlink w:anchor="_Toc354301364" w:history="1">
        <w:r w:rsidR="00F82D22" w:rsidRPr="0060393F">
          <w:rPr>
            <w:rStyle w:val="Lienhypertexte"/>
          </w:rPr>
          <w:t>Article 17 : Valorisation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_Toc354301364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60393F" w:rsidRDefault="00134DC2" w:rsidP="00F82D22">
      <w:pPr>
        <w:pStyle w:val="TM2"/>
        <w:jc w:val="center"/>
        <w:rPr>
          <w:bCs/>
        </w:rPr>
      </w:pPr>
      <w:hyperlink w:anchor="_Toc354301365" w:history="1">
        <w:r w:rsidR="00F82D22" w:rsidRPr="0060393F">
          <w:rPr>
            <w:rStyle w:val="Lienhypertexte"/>
          </w:rPr>
          <w:t>Article 18 : Intérêts moratoires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_Toc354301365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60393F" w:rsidRDefault="00134DC2" w:rsidP="00F82D22">
      <w:pPr>
        <w:pStyle w:val="TM2"/>
        <w:jc w:val="center"/>
        <w:rPr>
          <w:bCs/>
        </w:rPr>
      </w:pPr>
      <w:hyperlink w:anchor="_Toc354301366" w:history="1">
        <w:r w:rsidR="00F82D22" w:rsidRPr="0060393F">
          <w:rPr>
            <w:rStyle w:val="Lienhypertexte"/>
          </w:rPr>
          <w:t>Article 19 : Pénalités de retard</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_Toc354301366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Default="00134DC2" w:rsidP="00F82D22">
      <w:pPr>
        <w:pStyle w:val="TM2"/>
        <w:jc w:val="center"/>
      </w:pPr>
      <w:hyperlink w:anchor="_Toc354301367" w:history="1">
        <w:r w:rsidR="00F82D22" w:rsidRPr="0060393F">
          <w:rPr>
            <w:rStyle w:val="Lienhypertexte"/>
          </w:rPr>
          <w:t>Article 20 : Règlement en cas de groupement d’entreprises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_Toc354301367 \h </w:instrText>
        </w:r>
        <w:r w:rsidR="007E5148" w:rsidRPr="0060393F">
          <w:rPr>
            <w:webHidden/>
          </w:rPr>
        </w:r>
        <w:r w:rsidR="007E5148" w:rsidRPr="0060393F">
          <w:rPr>
            <w:webHidden/>
          </w:rPr>
          <w:fldChar w:fldCharType="separate"/>
        </w:r>
        <w:r w:rsidR="009570AC">
          <w:rPr>
            <w:webHidden/>
          </w:rPr>
          <w:t>37</w:t>
        </w:r>
        <w:r w:rsidR="007E5148" w:rsidRPr="0060393F">
          <w:rPr>
            <w:webHidden/>
          </w:rPr>
          <w:fldChar w:fldCharType="end"/>
        </w:r>
      </w:hyperlink>
    </w:p>
    <w:p w:rsidR="00F82D22" w:rsidRPr="003B5260" w:rsidRDefault="00F82D22" w:rsidP="00F82D22">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F82D22" w:rsidRPr="0060393F" w:rsidRDefault="00134DC2" w:rsidP="00F82D22">
      <w:pPr>
        <w:pStyle w:val="TM2"/>
        <w:jc w:val="center"/>
        <w:rPr>
          <w:bCs/>
        </w:rPr>
      </w:pPr>
      <w:hyperlink w:anchor="_Toc354301368" w:history="1">
        <w:r w:rsidR="00F82D22" w:rsidRPr="0060393F">
          <w:rPr>
            <w:rStyle w:val="Lienhypertexte"/>
          </w:rPr>
          <w:t>Article 2</w:t>
        </w:r>
        <w:r w:rsidR="00F82D22">
          <w:rPr>
            <w:rStyle w:val="Lienhypertexte"/>
          </w:rPr>
          <w:t>2</w:t>
        </w:r>
        <w:r w:rsidR="00F82D22" w:rsidRPr="0060393F">
          <w:rPr>
            <w:rStyle w:val="Lienhypertexte"/>
          </w:rPr>
          <w:t xml:space="preserve"> : Décompte final</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134DC2" w:rsidP="00F82D22">
      <w:pPr>
        <w:pStyle w:val="TM2"/>
        <w:jc w:val="center"/>
        <w:rPr>
          <w:bCs/>
        </w:rPr>
      </w:pPr>
      <w:hyperlink w:anchor="_Toc354301369" w:history="1">
        <w:r w:rsidR="00F82D22" w:rsidRPr="0060393F">
          <w:rPr>
            <w:rStyle w:val="Lienhypertexte"/>
          </w:rPr>
          <w:t>Article 2</w:t>
        </w:r>
        <w:r w:rsidR="00F82D22">
          <w:rPr>
            <w:rStyle w:val="Lienhypertexte"/>
          </w:rPr>
          <w:t>3</w:t>
        </w:r>
        <w:r w:rsidR="00F82D22" w:rsidRPr="0060393F">
          <w:rPr>
            <w:rStyle w:val="Lienhypertexte"/>
          </w:rPr>
          <w:t xml:space="preserve"> : Décompte général et définitif</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134DC2" w:rsidP="00F82D22">
      <w:pPr>
        <w:pStyle w:val="TM2"/>
        <w:jc w:val="center"/>
        <w:rPr>
          <w:bCs/>
        </w:rPr>
      </w:pPr>
      <w:hyperlink w:anchor="_Toc354301370" w:history="1">
        <w:r w:rsidR="00F82D22" w:rsidRPr="0060393F">
          <w:rPr>
            <w:rStyle w:val="Lienhypertexte"/>
          </w:rPr>
          <w:t>Article 2</w:t>
        </w:r>
        <w:r w:rsidR="00F82D22">
          <w:rPr>
            <w:rStyle w:val="Lienhypertexte"/>
          </w:rPr>
          <w:t>4</w:t>
        </w:r>
        <w:r w:rsidR="00F82D22" w:rsidRPr="0060393F">
          <w:rPr>
            <w:rStyle w:val="Lienhypertexte"/>
          </w:rPr>
          <w:t xml:space="preserve"> : Régime fiscal et douanier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_Toc354301370 \h </w:instrText>
        </w:r>
        <w:r w:rsidR="007E5148" w:rsidRPr="0060393F">
          <w:rPr>
            <w:webHidden/>
          </w:rPr>
        </w:r>
        <w:r w:rsidR="007E5148" w:rsidRPr="0060393F">
          <w:rPr>
            <w:webHidden/>
          </w:rPr>
          <w:fldChar w:fldCharType="separate"/>
        </w:r>
        <w:r w:rsidR="009570AC">
          <w:rPr>
            <w:webHidden/>
          </w:rPr>
          <w:t>38</w:t>
        </w:r>
        <w:r w:rsidR="007E5148" w:rsidRPr="0060393F">
          <w:rPr>
            <w:webHidden/>
          </w:rPr>
          <w:fldChar w:fldCharType="end"/>
        </w:r>
      </w:hyperlink>
    </w:p>
    <w:p w:rsidR="00F82D22" w:rsidRPr="0060393F" w:rsidRDefault="00134DC2" w:rsidP="00F82D22">
      <w:pPr>
        <w:pStyle w:val="TM2"/>
        <w:jc w:val="center"/>
        <w:rPr>
          <w:bCs/>
        </w:rPr>
      </w:pPr>
      <w:hyperlink w:anchor="_Toc354301371" w:history="1">
        <w:r w:rsidR="00F82D22" w:rsidRPr="0060393F">
          <w:rPr>
            <w:rStyle w:val="Lienhypertexte"/>
          </w:rPr>
          <w:t>Article 2</w:t>
        </w:r>
        <w:r w:rsidR="00F82D22">
          <w:rPr>
            <w:rStyle w:val="Lienhypertexte"/>
          </w:rPr>
          <w:t>5</w:t>
        </w:r>
        <w:r w:rsidR="00F82D22" w:rsidRPr="0060393F">
          <w:rPr>
            <w:rStyle w:val="Lienhypertexte"/>
          </w:rPr>
          <w:t xml:space="preserve"> : Nantissement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134DC2" w:rsidP="00F82D22">
      <w:pPr>
        <w:pStyle w:val="TM2"/>
        <w:jc w:val="center"/>
        <w:rPr>
          <w:bCs/>
        </w:rPr>
      </w:pPr>
      <w:hyperlink w:anchor="_Toc354301372" w:history="1">
        <w:r w:rsidR="00F82D22" w:rsidRPr="0060393F">
          <w:rPr>
            <w:rStyle w:val="Lienhypertexte"/>
          </w:rPr>
          <w:t>Article 2</w:t>
        </w:r>
        <w:r w:rsidR="00F82D22">
          <w:rPr>
            <w:rStyle w:val="Lienhypertexte"/>
          </w:rPr>
          <w:t>6</w:t>
        </w:r>
        <w:r w:rsidR="00F82D22" w:rsidRPr="0060393F">
          <w:rPr>
            <w:rStyle w:val="Lienhypertexte"/>
          </w:rPr>
          <w:t xml:space="preserve"> : Timbre et enregistrement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41</w:t>
        </w:r>
      </w:hyperlink>
    </w:p>
    <w:p w:rsidR="00F82D22" w:rsidRPr="0060393F" w:rsidRDefault="00134DC2" w:rsidP="00F82D22">
      <w:pPr>
        <w:pStyle w:val="TM1"/>
        <w:spacing w:line="240" w:lineRule="auto"/>
        <w:rPr>
          <w:caps/>
          <w:sz w:val="20"/>
          <w:szCs w:val="20"/>
        </w:rPr>
      </w:pPr>
      <w:hyperlink w:anchor="_Toc354301373" w:history="1">
        <w:r w:rsidR="00F82D22" w:rsidRPr="0060393F">
          <w:rPr>
            <w:rStyle w:val="Lienhypertexte"/>
            <w:sz w:val="20"/>
            <w:szCs w:val="20"/>
          </w:rPr>
          <w:t>CHAPITRE III : EXECUTION DES TRAVAUX</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7E5148" w:rsidRPr="0060393F">
          <w:rPr>
            <w:webHidden/>
            <w:sz w:val="20"/>
            <w:szCs w:val="20"/>
          </w:rPr>
          <w:fldChar w:fldCharType="begin"/>
        </w:r>
        <w:r w:rsidR="00F82D22" w:rsidRPr="0060393F">
          <w:rPr>
            <w:webHidden/>
            <w:sz w:val="20"/>
            <w:szCs w:val="20"/>
          </w:rPr>
          <w:instrText xml:space="preserve"> PAGEREF _Toc354301373 \h </w:instrText>
        </w:r>
        <w:r w:rsidR="007E5148" w:rsidRPr="0060393F">
          <w:rPr>
            <w:webHidden/>
            <w:sz w:val="20"/>
            <w:szCs w:val="20"/>
          </w:rPr>
        </w:r>
        <w:r w:rsidR="007E5148" w:rsidRPr="0060393F">
          <w:rPr>
            <w:webHidden/>
            <w:sz w:val="20"/>
            <w:szCs w:val="20"/>
          </w:rPr>
          <w:fldChar w:fldCharType="separate"/>
        </w:r>
        <w:r w:rsidR="009570AC">
          <w:rPr>
            <w:webHidden/>
            <w:sz w:val="20"/>
            <w:szCs w:val="20"/>
          </w:rPr>
          <w:t>39</w:t>
        </w:r>
        <w:r w:rsidR="007E5148" w:rsidRPr="0060393F">
          <w:rPr>
            <w:webHidden/>
            <w:sz w:val="20"/>
            <w:szCs w:val="20"/>
          </w:rPr>
          <w:fldChar w:fldCharType="end"/>
        </w:r>
      </w:hyperlink>
    </w:p>
    <w:p w:rsidR="00F82D22" w:rsidRPr="0060393F" w:rsidRDefault="00134DC2" w:rsidP="00F82D22">
      <w:pPr>
        <w:pStyle w:val="TM2"/>
        <w:jc w:val="center"/>
      </w:pPr>
      <w:hyperlink w:anchor="_Toc354301375" w:history="1">
        <w:r w:rsidR="00F82D22" w:rsidRPr="0060393F">
          <w:rPr>
            <w:rStyle w:val="Lienhypertexte"/>
          </w:rPr>
          <w:t>Article 2</w:t>
        </w:r>
        <w:r w:rsidR="00F82D22">
          <w:rPr>
            <w:rStyle w:val="Lienhypertexte"/>
          </w:rPr>
          <w:t>7</w:t>
        </w:r>
        <w:r w:rsidR="00F82D22" w:rsidRPr="0060393F">
          <w:rPr>
            <w:rStyle w:val="Lienhypertexte"/>
          </w:rPr>
          <w:t xml:space="preserve"> : Consistance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_Toc354301375 \h </w:instrText>
        </w:r>
        <w:r w:rsidR="007E5148" w:rsidRPr="0060393F">
          <w:rPr>
            <w:webHidden/>
          </w:rPr>
        </w:r>
        <w:r w:rsidR="007E5148" w:rsidRPr="0060393F">
          <w:rPr>
            <w:webHidden/>
          </w:rPr>
          <w:fldChar w:fldCharType="separate"/>
        </w:r>
        <w:r w:rsidR="009570AC">
          <w:rPr>
            <w:webHidden/>
          </w:rPr>
          <w:t>39</w:t>
        </w:r>
        <w:r w:rsidR="007E5148" w:rsidRPr="0060393F">
          <w:rPr>
            <w:webHidden/>
          </w:rPr>
          <w:fldChar w:fldCharType="end"/>
        </w:r>
      </w:hyperlink>
    </w:p>
    <w:p w:rsidR="00F82D22" w:rsidRPr="0060393F" w:rsidRDefault="00F82D22" w:rsidP="00F82D22">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7E5148"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7E5148" w:rsidRPr="0060393F">
        <w:rPr>
          <w:rFonts w:ascii="Times New Roman" w:hAnsi="Times New Roman" w:cs="Times New Roman"/>
          <w:webHidden/>
          <w:sz w:val="20"/>
          <w:szCs w:val="20"/>
        </w:rPr>
      </w:r>
      <w:r w:rsidR="007E5148" w:rsidRPr="0060393F">
        <w:rPr>
          <w:rFonts w:ascii="Times New Roman" w:hAnsi="Times New Roman" w:cs="Times New Roman"/>
          <w:webHidden/>
          <w:sz w:val="20"/>
          <w:szCs w:val="20"/>
        </w:rPr>
        <w:fldChar w:fldCharType="separate"/>
      </w:r>
      <w:r w:rsidR="009570AC">
        <w:rPr>
          <w:rFonts w:ascii="Times New Roman" w:hAnsi="Times New Roman" w:cs="Times New Roman"/>
          <w:noProof/>
          <w:webHidden/>
          <w:sz w:val="20"/>
          <w:szCs w:val="20"/>
        </w:rPr>
        <w:t>39</w:t>
      </w:r>
      <w:r w:rsidR="007E5148" w:rsidRPr="0060393F">
        <w:rPr>
          <w:rFonts w:ascii="Times New Roman" w:hAnsi="Times New Roman" w:cs="Times New Roman"/>
          <w:webHidden/>
          <w:sz w:val="20"/>
          <w:szCs w:val="20"/>
        </w:rPr>
        <w:fldChar w:fldCharType="end"/>
      </w:r>
    </w:p>
    <w:p w:rsidR="00F82D22" w:rsidRPr="0060393F" w:rsidRDefault="00134DC2" w:rsidP="00F82D22">
      <w:pPr>
        <w:pStyle w:val="TM2"/>
        <w:jc w:val="center"/>
        <w:rPr>
          <w:bCs/>
        </w:rPr>
      </w:pPr>
      <w:hyperlink w:anchor="_Toc354301376" w:history="1">
        <w:r w:rsidR="00F82D22" w:rsidRPr="0060393F">
          <w:rPr>
            <w:rStyle w:val="Lienhypertexte"/>
          </w:rPr>
          <w:t>Article 2</w:t>
        </w:r>
        <w:r w:rsidR="00F82D22">
          <w:rPr>
            <w:rStyle w:val="Lienhypertexte"/>
          </w:rPr>
          <w:t>9</w:t>
        </w:r>
        <w:r w:rsidR="00F82D22" w:rsidRPr="0060393F">
          <w:rPr>
            <w:rStyle w:val="Lienhypertexte"/>
          </w:rPr>
          <w:t xml:space="preserve"> : Délai d'exécution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_Toc354301376 \h </w:instrText>
        </w:r>
        <w:r w:rsidR="007E5148" w:rsidRPr="0060393F">
          <w:rPr>
            <w:webHidden/>
          </w:rPr>
        </w:r>
        <w:r w:rsidR="007E5148" w:rsidRPr="0060393F">
          <w:rPr>
            <w:webHidden/>
          </w:rPr>
          <w:fldChar w:fldCharType="separate"/>
        </w:r>
        <w:r w:rsidR="009570AC">
          <w:rPr>
            <w:webHidden/>
          </w:rPr>
          <w:t>39</w:t>
        </w:r>
        <w:r w:rsidR="007E5148" w:rsidRPr="0060393F">
          <w:rPr>
            <w:webHidden/>
          </w:rPr>
          <w:fldChar w:fldCharType="end"/>
        </w:r>
      </w:hyperlink>
    </w:p>
    <w:p w:rsidR="00F82D22" w:rsidRPr="0060393F" w:rsidRDefault="00134DC2" w:rsidP="00F82D22">
      <w:pPr>
        <w:pStyle w:val="TM2"/>
        <w:jc w:val="center"/>
        <w:rPr>
          <w:rStyle w:val="Lienhypertexte"/>
        </w:rPr>
      </w:pPr>
      <w:hyperlink w:anchor="_Toc354301377" w:history="1">
        <w:r w:rsidR="00F82D22" w:rsidRPr="0060393F">
          <w:rPr>
            <w:rStyle w:val="Lienhypertexte"/>
          </w:rPr>
          <w:t xml:space="preserve">Article </w:t>
        </w:r>
        <w:r w:rsidR="00F82D22">
          <w:rPr>
            <w:rStyle w:val="Lienhypertexte"/>
          </w:rPr>
          <w:t>30</w:t>
        </w:r>
        <w:r w:rsidR="00F82D22" w:rsidRPr="0060393F">
          <w:rPr>
            <w:rStyle w:val="Lienhypertexte"/>
          </w:rPr>
          <w:t xml:space="preserve"> : Connaissance des lieux et conditions générales des travaux</w:t>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_Toc354301377 \h </w:instrText>
        </w:r>
        <w:r w:rsidR="007E5148" w:rsidRPr="0060393F">
          <w:rPr>
            <w:webHidden/>
          </w:rPr>
        </w:r>
        <w:r w:rsidR="007E5148" w:rsidRPr="0060393F">
          <w:rPr>
            <w:webHidden/>
          </w:rPr>
          <w:fldChar w:fldCharType="separate"/>
        </w:r>
        <w:r w:rsidR="009570AC">
          <w:rPr>
            <w:webHidden/>
          </w:rPr>
          <w:t>39</w:t>
        </w:r>
        <w:r w:rsidR="007E5148" w:rsidRPr="0060393F">
          <w:rPr>
            <w:webHidden/>
          </w:rPr>
          <w:fldChar w:fldCharType="end"/>
        </w:r>
      </w:hyperlink>
    </w:p>
    <w:p w:rsidR="00F82D22" w:rsidRPr="0060393F" w:rsidRDefault="00F82D22" w:rsidP="00F82D22">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7E5148" w:rsidRPr="0060393F">
        <w:rPr>
          <w:webHidden/>
        </w:rPr>
        <w:fldChar w:fldCharType="begin"/>
      </w:r>
      <w:r w:rsidRPr="0060393F">
        <w:rPr>
          <w:webHidden/>
        </w:rPr>
        <w:instrText xml:space="preserve"> PAGEREF _Toc354301377 \h </w:instrText>
      </w:r>
      <w:r w:rsidR="007E5148" w:rsidRPr="0060393F">
        <w:rPr>
          <w:webHidden/>
        </w:rPr>
      </w:r>
      <w:r w:rsidR="007E5148" w:rsidRPr="0060393F">
        <w:rPr>
          <w:webHidden/>
        </w:rPr>
        <w:fldChar w:fldCharType="separate"/>
      </w:r>
      <w:r w:rsidR="009570AC">
        <w:rPr>
          <w:webHidden/>
        </w:rPr>
        <w:t>39</w:t>
      </w:r>
      <w:r w:rsidR="007E5148" w:rsidRPr="0060393F">
        <w:rPr>
          <w:webHidden/>
        </w:rPr>
        <w:fldChar w:fldCharType="end"/>
      </w:r>
    </w:p>
    <w:p w:rsidR="00F82D22" w:rsidRPr="0060393F" w:rsidRDefault="00F82D22" w:rsidP="00F82D22">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F82D22" w:rsidRPr="0060393F" w:rsidRDefault="00F82D22" w:rsidP="00F82D22">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F82D22" w:rsidRPr="0060393F" w:rsidRDefault="00F82D22" w:rsidP="00F82D22">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7E5148"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7E5148" w:rsidRPr="0060393F">
        <w:rPr>
          <w:rFonts w:ascii="Times New Roman" w:hAnsi="Times New Roman" w:cs="Times New Roman"/>
          <w:bCs/>
          <w:noProof/>
          <w:webHidden/>
          <w:sz w:val="20"/>
          <w:szCs w:val="20"/>
        </w:rPr>
      </w:r>
      <w:r w:rsidR="007E5148" w:rsidRPr="0060393F">
        <w:rPr>
          <w:rFonts w:ascii="Times New Roman" w:hAnsi="Times New Roman" w:cs="Times New Roman"/>
          <w:bCs/>
          <w:noProof/>
          <w:webHidden/>
          <w:sz w:val="20"/>
          <w:szCs w:val="20"/>
        </w:rPr>
        <w:fldChar w:fldCharType="separate"/>
      </w:r>
      <w:r w:rsidR="009570AC">
        <w:rPr>
          <w:rFonts w:ascii="Times New Roman" w:hAnsi="Times New Roman" w:cs="Times New Roman"/>
          <w:bCs/>
          <w:noProof/>
          <w:webHidden/>
          <w:sz w:val="20"/>
          <w:szCs w:val="20"/>
        </w:rPr>
        <w:t>39</w:t>
      </w:r>
      <w:r w:rsidR="007E5148" w:rsidRPr="0060393F">
        <w:rPr>
          <w:rFonts w:ascii="Times New Roman" w:hAnsi="Times New Roman" w:cs="Times New Roman"/>
          <w:bCs/>
          <w:noProof/>
          <w:webHidden/>
          <w:sz w:val="20"/>
          <w:szCs w:val="20"/>
        </w:rPr>
        <w:fldChar w:fldCharType="end"/>
      </w:r>
    </w:p>
    <w:p w:rsidR="00F82D22" w:rsidRPr="0060393F" w:rsidRDefault="00134DC2" w:rsidP="00F82D22">
      <w:pPr>
        <w:spacing w:after="0"/>
        <w:ind w:firstLine="220"/>
        <w:jc w:val="center"/>
        <w:rPr>
          <w:rFonts w:ascii="Times New Roman" w:hAnsi="Times New Roman" w:cs="Times New Roman"/>
          <w:noProof/>
          <w:sz w:val="20"/>
          <w:szCs w:val="20"/>
        </w:rPr>
      </w:pPr>
      <w:hyperlink w:anchor="_Toc354301378" w:history="1">
        <w:r w:rsidR="00F82D22" w:rsidRPr="0060393F">
          <w:rPr>
            <w:rStyle w:val="Lienhypertexte"/>
            <w:rFonts w:ascii="Times New Roman" w:hAnsi="Times New Roman" w:cs="Times New Roman"/>
            <w:noProof/>
            <w:sz w:val="20"/>
            <w:szCs w:val="20"/>
          </w:rPr>
          <w:t>Article 3</w:t>
        </w:r>
        <w:r w:rsidR="00F82D22">
          <w:rPr>
            <w:rStyle w:val="Lienhypertexte"/>
            <w:rFonts w:ascii="Times New Roman" w:hAnsi="Times New Roman" w:cs="Times New Roman"/>
            <w:noProof/>
            <w:sz w:val="20"/>
            <w:szCs w:val="20"/>
          </w:rPr>
          <w:t>5</w:t>
        </w:r>
        <w:r w:rsidR="00F82D22" w:rsidRPr="0060393F">
          <w:rPr>
            <w:rStyle w:val="Lienhypertexte"/>
            <w:rFonts w:ascii="Times New Roman" w:hAnsi="Times New Roman" w:cs="Times New Roman"/>
            <w:noProof/>
            <w:sz w:val="20"/>
            <w:szCs w:val="20"/>
          </w:rPr>
          <w:t xml:space="preserve"> : Rôle et Responsabilité du Co-contractant</w:t>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7E5148" w:rsidRPr="0060393F">
          <w:rPr>
            <w:rFonts w:ascii="Times New Roman" w:hAnsi="Times New Roman" w:cs="Times New Roman"/>
            <w:noProof/>
            <w:webHidden/>
            <w:sz w:val="20"/>
            <w:szCs w:val="20"/>
          </w:rPr>
          <w:fldChar w:fldCharType="begin"/>
        </w:r>
        <w:r w:rsidR="00F82D22" w:rsidRPr="0060393F">
          <w:rPr>
            <w:rFonts w:ascii="Times New Roman" w:hAnsi="Times New Roman" w:cs="Times New Roman"/>
            <w:noProof/>
            <w:webHidden/>
            <w:sz w:val="20"/>
            <w:szCs w:val="20"/>
          </w:rPr>
          <w:instrText xml:space="preserve"> PAGEREF _Toc354301378 \h </w:instrText>
        </w:r>
        <w:r w:rsidR="007E5148" w:rsidRPr="0060393F">
          <w:rPr>
            <w:rFonts w:ascii="Times New Roman" w:hAnsi="Times New Roman" w:cs="Times New Roman"/>
            <w:noProof/>
            <w:webHidden/>
            <w:sz w:val="20"/>
            <w:szCs w:val="20"/>
          </w:rPr>
        </w:r>
        <w:r w:rsidR="007E5148" w:rsidRPr="0060393F">
          <w:rPr>
            <w:rFonts w:ascii="Times New Roman" w:hAnsi="Times New Roman" w:cs="Times New Roman"/>
            <w:noProof/>
            <w:webHidden/>
            <w:sz w:val="20"/>
            <w:szCs w:val="20"/>
          </w:rPr>
          <w:fldChar w:fldCharType="separate"/>
        </w:r>
        <w:r w:rsidR="009570AC">
          <w:rPr>
            <w:rFonts w:ascii="Times New Roman" w:hAnsi="Times New Roman" w:cs="Times New Roman"/>
            <w:noProof/>
            <w:webHidden/>
            <w:sz w:val="20"/>
            <w:szCs w:val="20"/>
          </w:rPr>
          <w:t>41</w:t>
        </w:r>
        <w:r w:rsidR="007E5148" w:rsidRPr="0060393F">
          <w:rPr>
            <w:rFonts w:ascii="Times New Roman" w:hAnsi="Times New Roman" w:cs="Times New Roman"/>
            <w:noProof/>
            <w:webHidden/>
            <w:sz w:val="20"/>
            <w:szCs w:val="20"/>
          </w:rPr>
          <w:fldChar w:fldCharType="end"/>
        </w:r>
      </w:hyperlink>
    </w:p>
    <w:p w:rsidR="00F82D22" w:rsidRPr="0060393F" w:rsidRDefault="00134DC2" w:rsidP="00F82D22">
      <w:pPr>
        <w:pStyle w:val="TM2"/>
        <w:jc w:val="center"/>
        <w:rPr>
          <w:bCs/>
        </w:rPr>
      </w:pPr>
      <w:hyperlink w:anchor="_Toc354301379" w:history="1">
        <w:r w:rsidR="00F82D22" w:rsidRPr="0060393F">
          <w:rPr>
            <w:rStyle w:val="Lienhypertexte"/>
          </w:rPr>
          <w:t>Article 3</w:t>
        </w:r>
        <w:r w:rsidR="00F82D22">
          <w:rPr>
            <w:rStyle w:val="Lienhypertexte"/>
          </w:rPr>
          <w:t>6</w:t>
        </w:r>
        <w:r w:rsidR="00F82D22" w:rsidRPr="0060393F">
          <w:rPr>
            <w:rStyle w:val="Lienhypertexte"/>
          </w:rPr>
          <w:t xml:space="preserve"> : Pièces à fournir par le  Co-contractant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_Toc354301379 \h </w:instrText>
        </w:r>
        <w:r w:rsidR="007E5148" w:rsidRPr="0060393F">
          <w:rPr>
            <w:webHidden/>
          </w:rPr>
        </w:r>
        <w:r w:rsidR="007E5148" w:rsidRPr="0060393F">
          <w:rPr>
            <w:webHidden/>
          </w:rPr>
          <w:fldChar w:fldCharType="separate"/>
        </w:r>
        <w:r w:rsidR="009570AC">
          <w:rPr>
            <w:webHidden/>
          </w:rPr>
          <w:t>41</w:t>
        </w:r>
        <w:r w:rsidR="007E5148" w:rsidRPr="0060393F">
          <w:rPr>
            <w:webHidden/>
          </w:rPr>
          <w:fldChar w:fldCharType="end"/>
        </w:r>
      </w:hyperlink>
    </w:p>
    <w:p w:rsidR="00F82D22" w:rsidRPr="0060393F" w:rsidRDefault="00134DC2" w:rsidP="00F82D22">
      <w:pPr>
        <w:pStyle w:val="TM2"/>
        <w:jc w:val="center"/>
      </w:pPr>
      <w:hyperlink w:anchor="_Toc354301380" w:history="1">
        <w:r w:rsidR="00F82D22" w:rsidRPr="0060393F">
          <w:rPr>
            <w:rStyle w:val="Lienhypertexte"/>
          </w:rPr>
          <w:t>Article 3</w:t>
        </w:r>
        <w:r w:rsidR="00F82D22">
          <w:rPr>
            <w:rStyle w:val="Lienhypertexte"/>
          </w:rPr>
          <w:t>7</w:t>
        </w:r>
        <w:r w:rsidR="00F82D22" w:rsidRPr="0060393F">
          <w:rPr>
            <w:rStyle w:val="Lienhypertexte"/>
          </w:rPr>
          <w:t xml:space="preserve"> : Signalisation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_Toc354301380 \h </w:instrText>
        </w:r>
        <w:r w:rsidR="007E5148" w:rsidRPr="0060393F">
          <w:rPr>
            <w:webHidden/>
          </w:rPr>
        </w:r>
        <w:r w:rsidR="007E5148" w:rsidRPr="0060393F">
          <w:rPr>
            <w:webHidden/>
          </w:rPr>
          <w:fldChar w:fldCharType="separate"/>
        </w:r>
        <w:r w:rsidR="009570AC">
          <w:rPr>
            <w:webHidden/>
          </w:rPr>
          <w:t>42</w:t>
        </w:r>
        <w:r w:rsidR="007E5148" w:rsidRPr="0060393F">
          <w:rPr>
            <w:webHidden/>
          </w:rPr>
          <w:fldChar w:fldCharType="end"/>
        </w:r>
      </w:hyperlink>
    </w:p>
    <w:p w:rsidR="00F82D22" w:rsidRPr="0060393F" w:rsidRDefault="00F82D22" w:rsidP="00F82D22">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F82D22" w:rsidRPr="0060393F" w:rsidRDefault="00134DC2" w:rsidP="00F82D22">
      <w:pPr>
        <w:pStyle w:val="TM2"/>
        <w:jc w:val="center"/>
        <w:rPr>
          <w:bCs/>
        </w:rPr>
      </w:pPr>
      <w:hyperlink w:anchor="_Toc354301381" w:history="1">
        <w:r w:rsidR="00F82D22" w:rsidRPr="0060393F">
          <w:rPr>
            <w:rStyle w:val="Lienhypertexte"/>
          </w:rPr>
          <w:t>Article</w:t>
        </w:r>
        <w:r w:rsidR="00F82D22">
          <w:rPr>
            <w:rStyle w:val="Lienhypertexte"/>
          </w:rPr>
          <w:t>39</w:t>
        </w:r>
        <w:r w:rsidR="00F82D22" w:rsidRPr="0060393F">
          <w:rPr>
            <w:rStyle w:val="Lienhypertexte"/>
          </w:rPr>
          <w:t xml:space="preserve"> : Sous-traitance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_Toc354301381 \h </w:instrText>
        </w:r>
        <w:r w:rsidR="007E5148" w:rsidRPr="0060393F">
          <w:rPr>
            <w:webHidden/>
          </w:rPr>
        </w:r>
        <w:r w:rsidR="007E5148" w:rsidRPr="0060393F">
          <w:rPr>
            <w:webHidden/>
          </w:rPr>
          <w:fldChar w:fldCharType="separate"/>
        </w:r>
        <w:r w:rsidR="009570AC">
          <w:rPr>
            <w:webHidden/>
          </w:rPr>
          <w:t>42</w:t>
        </w:r>
        <w:r w:rsidR="007E5148" w:rsidRPr="0060393F">
          <w:rPr>
            <w:webHidden/>
          </w:rPr>
          <w:fldChar w:fldCharType="end"/>
        </w:r>
      </w:hyperlink>
    </w:p>
    <w:p w:rsidR="00F82D22" w:rsidRPr="0060393F" w:rsidRDefault="00134DC2" w:rsidP="00F82D22">
      <w:pPr>
        <w:pStyle w:val="TM2"/>
        <w:jc w:val="center"/>
        <w:rPr>
          <w:bCs/>
        </w:rPr>
      </w:pPr>
      <w:hyperlink w:anchor="_Toc354301383" w:history="1">
        <w:r w:rsidR="00F82D22" w:rsidRPr="0060393F">
          <w:rPr>
            <w:rStyle w:val="Lienhypertexte"/>
          </w:rPr>
          <w:t xml:space="preserve">Article </w:t>
        </w:r>
        <w:r w:rsidR="00F82D22">
          <w:rPr>
            <w:rStyle w:val="Lienhypertexte"/>
          </w:rPr>
          <w:t>40</w:t>
        </w:r>
        <w:r w:rsidR="00F82D22" w:rsidRPr="0060393F">
          <w:rPr>
            <w:rStyle w:val="Lienhypertexte"/>
          </w:rPr>
          <w:t>: Journal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_Toc354301383 \h </w:instrText>
        </w:r>
        <w:r w:rsidR="007E5148" w:rsidRPr="0060393F">
          <w:rPr>
            <w:webHidden/>
          </w:rPr>
        </w:r>
        <w:r w:rsidR="007E5148" w:rsidRPr="0060393F">
          <w:rPr>
            <w:webHidden/>
          </w:rPr>
          <w:fldChar w:fldCharType="separate"/>
        </w:r>
        <w:r w:rsidR="009570AC">
          <w:rPr>
            <w:webHidden/>
          </w:rPr>
          <w:t>42</w:t>
        </w:r>
        <w:r w:rsidR="007E5148" w:rsidRPr="0060393F">
          <w:rPr>
            <w:webHidden/>
          </w:rPr>
          <w:fldChar w:fldCharType="end"/>
        </w:r>
      </w:hyperlink>
    </w:p>
    <w:p w:rsidR="00F82D22" w:rsidRPr="0060393F" w:rsidRDefault="00134DC2" w:rsidP="00F82D22">
      <w:pPr>
        <w:pStyle w:val="TM2"/>
        <w:rPr>
          <w:rStyle w:val="Lienhypertexte"/>
        </w:rPr>
      </w:pPr>
      <w:hyperlink w:anchor="_Toc354301384" w:history="1">
        <w:r w:rsidR="00F82D22" w:rsidRPr="0060393F">
          <w:rPr>
            <w:rStyle w:val="Lienhypertexte"/>
          </w:rPr>
          <w:t>Article</w:t>
        </w:r>
        <w:r w:rsidR="00F82D22">
          <w:rPr>
            <w:rStyle w:val="Lienhypertexte"/>
          </w:rPr>
          <w:t>41</w:t>
        </w:r>
        <w:r w:rsidR="00F82D22" w:rsidRPr="0060393F">
          <w:rPr>
            <w:rStyle w:val="Lienhypertexte"/>
          </w:rPr>
          <w:t>: Réunions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_Toc354301384 \h </w:instrText>
        </w:r>
        <w:r w:rsidR="007E5148" w:rsidRPr="0060393F">
          <w:rPr>
            <w:webHidden/>
          </w:rPr>
        </w:r>
        <w:r w:rsidR="007E5148" w:rsidRPr="0060393F">
          <w:rPr>
            <w:webHidden/>
          </w:rPr>
          <w:fldChar w:fldCharType="separate"/>
        </w:r>
        <w:r w:rsidR="009570AC">
          <w:rPr>
            <w:webHidden/>
          </w:rPr>
          <w:t>43</w:t>
        </w:r>
        <w:r w:rsidR="007E5148" w:rsidRPr="0060393F">
          <w:rPr>
            <w:webHidden/>
          </w:rPr>
          <w:fldChar w:fldCharType="end"/>
        </w:r>
      </w:hyperlink>
    </w:p>
    <w:p w:rsidR="00F82D22" w:rsidRPr="0060393F" w:rsidRDefault="00F82D22" w:rsidP="00F82D22">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7E5148" w:rsidRPr="0060393F">
        <w:rPr>
          <w:webHidden/>
        </w:rPr>
        <w:fldChar w:fldCharType="begin"/>
      </w:r>
      <w:r w:rsidRPr="0060393F">
        <w:rPr>
          <w:webHidden/>
        </w:rPr>
        <w:instrText xml:space="preserve"> PAGEREF _Toc354301384 \h </w:instrText>
      </w:r>
      <w:r w:rsidR="007E5148" w:rsidRPr="0060393F">
        <w:rPr>
          <w:webHidden/>
        </w:rPr>
      </w:r>
      <w:r w:rsidR="007E5148" w:rsidRPr="0060393F">
        <w:rPr>
          <w:webHidden/>
        </w:rPr>
        <w:fldChar w:fldCharType="separate"/>
      </w:r>
      <w:r w:rsidR="009570AC">
        <w:rPr>
          <w:webHidden/>
        </w:rPr>
        <w:t>43</w:t>
      </w:r>
      <w:r w:rsidR="007E5148" w:rsidRPr="0060393F">
        <w:rPr>
          <w:webHidden/>
        </w:rPr>
        <w:fldChar w:fldCharType="end"/>
      </w:r>
    </w:p>
    <w:p w:rsidR="00F82D22" w:rsidRPr="0060393F" w:rsidRDefault="00134DC2" w:rsidP="00F82D22">
      <w:pPr>
        <w:pStyle w:val="TM1"/>
        <w:spacing w:line="240" w:lineRule="auto"/>
        <w:rPr>
          <w:caps/>
          <w:sz w:val="20"/>
          <w:szCs w:val="20"/>
        </w:rPr>
      </w:pPr>
      <w:hyperlink w:anchor="_Toc354301385" w:history="1">
        <w:r w:rsidR="00F82D22" w:rsidRPr="0060393F">
          <w:rPr>
            <w:rStyle w:val="Lienhypertexte"/>
            <w:sz w:val="20"/>
            <w:szCs w:val="20"/>
          </w:rPr>
          <w:t>CHAPITRE IV : DE LA RECEPTION</w:t>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webHidden/>
            <w:sz w:val="20"/>
            <w:szCs w:val="20"/>
          </w:rPr>
          <w:tab/>
        </w:r>
        <w:r w:rsidR="007E5148" w:rsidRPr="0060393F">
          <w:rPr>
            <w:webHidden/>
            <w:sz w:val="20"/>
            <w:szCs w:val="20"/>
          </w:rPr>
          <w:fldChar w:fldCharType="begin"/>
        </w:r>
        <w:r w:rsidR="00F82D22" w:rsidRPr="0060393F">
          <w:rPr>
            <w:webHidden/>
            <w:sz w:val="20"/>
            <w:szCs w:val="20"/>
          </w:rPr>
          <w:instrText xml:space="preserve"> PAGEREF _Toc354301385 \h </w:instrText>
        </w:r>
        <w:r w:rsidR="007E5148" w:rsidRPr="0060393F">
          <w:rPr>
            <w:webHidden/>
            <w:sz w:val="20"/>
            <w:szCs w:val="20"/>
          </w:rPr>
        </w:r>
        <w:r w:rsidR="007E5148" w:rsidRPr="0060393F">
          <w:rPr>
            <w:webHidden/>
            <w:sz w:val="20"/>
            <w:szCs w:val="20"/>
          </w:rPr>
          <w:fldChar w:fldCharType="separate"/>
        </w:r>
        <w:r w:rsidR="009570AC">
          <w:rPr>
            <w:webHidden/>
            <w:sz w:val="20"/>
            <w:szCs w:val="20"/>
          </w:rPr>
          <w:t>44</w:t>
        </w:r>
        <w:r w:rsidR="007E5148" w:rsidRPr="0060393F">
          <w:rPr>
            <w:webHidden/>
            <w:sz w:val="20"/>
            <w:szCs w:val="20"/>
          </w:rPr>
          <w:fldChar w:fldCharType="end"/>
        </w:r>
      </w:hyperlink>
    </w:p>
    <w:p w:rsidR="00F82D22" w:rsidRPr="0060393F" w:rsidRDefault="00134DC2" w:rsidP="00F82D22">
      <w:pPr>
        <w:pStyle w:val="TM2"/>
        <w:jc w:val="center"/>
        <w:rPr>
          <w:bCs/>
        </w:rPr>
      </w:pPr>
      <w:hyperlink w:anchor="_Toc354301386" w:history="1">
        <w:r w:rsidR="00F82D22" w:rsidRPr="0060393F">
          <w:rPr>
            <w:rStyle w:val="Lienhypertexte"/>
          </w:rPr>
          <w:t>Article 4</w:t>
        </w:r>
        <w:r w:rsidR="00F82D22">
          <w:rPr>
            <w:rStyle w:val="Lienhypertexte"/>
          </w:rPr>
          <w:t>3</w:t>
        </w:r>
        <w:r w:rsidR="00F82D22" w:rsidRPr="0060393F">
          <w:rPr>
            <w:rStyle w:val="Lienhypertexte"/>
          </w:rPr>
          <w:t xml:space="preserve"> : Réception provisoire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_Toc354301386 \h </w:instrText>
        </w:r>
        <w:r w:rsidR="007E5148" w:rsidRPr="0060393F">
          <w:rPr>
            <w:webHidden/>
          </w:rPr>
        </w:r>
        <w:r w:rsidR="007E5148" w:rsidRPr="0060393F">
          <w:rPr>
            <w:webHidden/>
          </w:rPr>
          <w:fldChar w:fldCharType="separate"/>
        </w:r>
        <w:r w:rsidR="009570AC">
          <w:rPr>
            <w:webHidden/>
          </w:rPr>
          <w:t>44</w:t>
        </w:r>
        <w:r w:rsidR="007E5148" w:rsidRPr="0060393F">
          <w:rPr>
            <w:webHidden/>
          </w:rPr>
          <w:fldChar w:fldCharType="end"/>
        </w:r>
      </w:hyperlink>
    </w:p>
    <w:p w:rsidR="00F82D22" w:rsidRPr="0060393F" w:rsidRDefault="00134DC2" w:rsidP="00F82D22">
      <w:pPr>
        <w:pStyle w:val="TM2"/>
        <w:jc w:val="center"/>
      </w:pPr>
      <w:hyperlink w:anchor="_Toc354301387" w:history="1">
        <w:r w:rsidR="00F82D22" w:rsidRPr="0060393F">
          <w:rPr>
            <w:rStyle w:val="Lienhypertexte"/>
          </w:rPr>
          <w:t>Article 4</w:t>
        </w:r>
        <w:r w:rsidR="00F82D22">
          <w:rPr>
            <w:rStyle w:val="Lienhypertexte"/>
          </w:rPr>
          <w:t>4</w:t>
        </w:r>
        <w:r w:rsidR="00F82D22" w:rsidRPr="0060393F">
          <w:rPr>
            <w:rStyle w:val="Lienhypertexte"/>
          </w:rPr>
          <w:t xml:space="preserve"> : Délai de garantie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_Toc354301387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ind w:left="1276" w:hanging="568"/>
        <w:rPr>
          <w:bCs/>
        </w:rPr>
      </w:pPr>
      <w:hyperlink w:anchor="_Toc354301388" w:history="1">
        <w:r w:rsidR="00F82D22" w:rsidRPr="0060393F">
          <w:rPr>
            <w:rStyle w:val="Lienhypertexte"/>
          </w:rPr>
          <w:t>Article 4</w:t>
        </w:r>
        <w:r w:rsidR="00F82D22">
          <w:rPr>
            <w:rStyle w:val="Lienhypertexte"/>
          </w:rPr>
          <w:t>5</w:t>
        </w:r>
        <w:r w:rsidR="00F82D22" w:rsidRPr="0060393F">
          <w:rPr>
            <w:rStyle w:val="Lienhypertexte"/>
          </w:rPr>
          <w:t xml:space="preserve"> : Documents à fournir après exécution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_Toc354301388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jc w:val="center"/>
        <w:rPr>
          <w:bCs/>
        </w:rPr>
      </w:pPr>
      <w:hyperlink w:anchor="_Toc354301388" w:history="1">
        <w:r w:rsidR="00F82D22" w:rsidRPr="0060393F">
          <w:rPr>
            <w:rStyle w:val="Lienhypertexte"/>
          </w:rPr>
          <w:t>Article 4</w:t>
        </w:r>
        <w:r w:rsidR="00F82D22">
          <w:rPr>
            <w:rStyle w:val="Lienhypertexte"/>
          </w:rPr>
          <w:t>6</w:t>
        </w:r>
        <w:r w:rsidR="00F82D22" w:rsidRPr="0060393F">
          <w:rPr>
            <w:rStyle w:val="Lienhypertexte"/>
          </w:rPr>
          <w:t xml:space="preserve"> : Entretien pendant le délai de garantie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_Toc354301388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jc w:val="center"/>
        <w:rPr>
          <w:bCs/>
        </w:rPr>
      </w:pPr>
      <w:hyperlink w:anchor="_Toc354301389" w:history="1">
        <w:r w:rsidR="00F82D22" w:rsidRPr="0060393F">
          <w:rPr>
            <w:rStyle w:val="Lienhypertexte"/>
          </w:rPr>
          <w:t>Article 4</w:t>
        </w:r>
        <w:r w:rsidR="00F82D22">
          <w:rPr>
            <w:rStyle w:val="Lienhypertexte"/>
          </w:rPr>
          <w:t>7</w:t>
        </w:r>
        <w:r w:rsidR="00F82D22" w:rsidRPr="0060393F">
          <w:rPr>
            <w:rStyle w:val="Lienhypertexte"/>
          </w:rPr>
          <w:t xml:space="preserve"> : Réception définitive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_Toc354301389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1"/>
        <w:spacing w:line="240" w:lineRule="auto"/>
        <w:rPr>
          <w:caps/>
          <w:sz w:val="20"/>
          <w:szCs w:val="20"/>
        </w:rPr>
      </w:pPr>
      <w:hyperlink w:anchor="_Toc354301390" w:history="1">
        <w:r w:rsidR="00F82D22" w:rsidRPr="0060393F">
          <w:rPr>
            <w:rStyle w:val="Lienhypertexte"/>
            <w:sz w:val="20"/>
            <w:szCs w:val="20"/>
          </w:rPr>
          <w:t>CHAPITRE V : CLAUSES DIVERSES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7E5148" w:rsidRPr="0060393F">
          <w:rPr>
            <w:webHidden/>
            <w:sz w:val="20"/>
            <w:szCs w:val="20"/>
          </w:rPr>
          <w:fldChar w:fldCharType="begin"/>
        </w:r>
        <w:r w:rsidR="00F82D22" w:rsidRPr="0060393F">
          <w:rPr>
            <w:webHidden/>
            <w:sz w:val="20"/>
            <w:szCs w:val="20"/>
          </w:rPr>
          <w:instrText xml:space="preserve"> PAGEREF _Toc354301390 \h </w:instrText>
        </w:r>
        <w:r w:rsidR="007E5148" w:rsidRPr="0060393F">
          <w:rPr>
            <w:webHidden/>
            <w:sz w:val="20"/>
            <w:szCs w:val="20"/>
          </w:rPr>
        </w:r>
        <w:r w:rsidR="007E5148" w:rsidRPr="0060393F">
          <w:rPr>
            <w:webHidden/>
            <w:sz w:val="20"/>
            <w:szCs w:val="20"/>
          </w:rPr>
          <w:fldChar w:fldCharType="separate"/>
        </w:r>
        <w:r w:rsidR="009570AC">
          <w:rPr>
            <w:webHidden/>
            <w:sz w:val="20"/>
            <w:szCs w:val="20"/>
          </w:rPr>
          <w:t>45</w:t>
        </w:r>
        <w:r w:rsidR="007E5148" w:rsidRPr="0060393F">
          <w:rPr>
            <w:webHidden/>
            <w:sz w:val="20"/>
            <w:szCs w:val="20"/>
          </w:rPr>
          <w:fldChar w:fldCharType="end"/>
        </w:r>
      </w:hyperlink>
    </w:p>
    <w:p w:rsidR="00F82D22" w:rsidRPr="0060393F" w:rsidRDefault="00134DC2" w:rsidP="00F82D22">
      <w:pPr>
        <w:pStyle w:val="TM2"/>
        <w:jc w:val="center"/>
        <w:rPr>
          <w:bCs/>
        </w:rPr>
      </w:pPr>
      <w:hyperlink w:anchor="_Toc354301391" w:history="1">
        <w:r w:rsidR="00F82D22" w:rsidRPr="0060393F">
          <w:rPr>
            <w:rStyle w:val="Lienhypertexte"/>
          </w:rPr>
          <w:t>Article 4</w:t>
        </w:r>
        <w:r w:rsidR="00F82D22">
          <w:rPr>
            <w:rStyle w:val="Lienhypertexte"/>
          </w:rPr>
          <w:t>8</w:t>
        </w:r>
        <w:r w:rsidR="00F82D22" w:rsidRPr="0060393F">
          <w:rPr>
            <w:rStyle w:val="Lienhypertexte"/>
          </w:rPr>
          <w:t xml:space="preserve"> : Résiliation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_Toc354301391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jc w:val="center"/>
        <w:rPr>
          <w:bCs/>
        </w:rPr>
      </w:pPr>
      <w:hyperlink w:anchor="_Toc354301392" w:history="1">
        <w:r w:rsidR="00F82D22" w:rsidRPr="0060393F">
          <w:rPr>
            <w:rStyle w:val="Lienhypertexte"/>
          </w:rPr>
          <w:t>Article 4</w:t>
        </w:r>
        <w:r w:rsidR="00F82D22">
          <w:rPr>
            <w:rStyle w:val="Lienhypertexte"/>
          </w:rPr>
          <w:t>9</w:t>
        </w:r>
        <w:r w:rsidR="00F82D22" w:rsidRPr="0060393F">
          <w:rPr>
            <w:rStyle w:val="Lienhypertexte"/>
          </w:rPr>
          <w:t xml:space="preserve"> : Edition et diffusion de la présente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_Toc354301392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jc w:val="center"/>
        <w:rPr>
          <w:bCs/>
        </w:rPr>
      </w:pPr>
      <w:hyperlink w:anchor="_Toc354301393" w:history="1">
        <w:r w:rsidR="00F82D22" w:rsidRPr="0060393F">
          <w:rPr>
            <w:rStyle w:val="Lienhypertexte"/>
          </w:rPr>
          <w:t xml:space="preserve">Article </w:t>
        </w:r>
        <w:r w:rsidR="00F82D22">
          <w:rPr>
            <w:rStyle w:val="Lienhypertexte"/>
          </w:rPr>
          <w:t>50</w:t>
        </w:r>
        <w:r w:rsidR="00F82D22" w:rsidRPr="0060393F">
          <w:rPr>
            <w:rStyle w:val="Lienhypertexte"/>
          </w:rPr>
          <w:t xml:space="preserve"> : Cas de force majeure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_Toc354301393 \h </w:instrText>
        </w:r>
        <w:r w:rsidR="007E5148" w:rsidRPr="0060393F">
          <w:rPr>
            <w:webHidden/>
          </w:rPr>
        </w:r>
        <w:r w:rsidR="007E5148" w:rsidRPr="0060393F">
          <w:rPr>
            <w:webHidden/>
          </w:rPr>
          <w:fldChar w:fldCharType="separate"/>
        </w:r>
        <w:r w:rsidR="009570AC">
          <w:rPr>
            <w:webHidden/>
          </w:rPr>
          <w:t>45</w:t>
        </w:r>
        <w:r w:rsidR="007E5148" w:rsidRPr="0060393F">
          <w:rPr>
            <w:webHidden/>
          </w:rPr>
          <w:fldChar w:fldCharType="end"/>
        </w:r>
      </w:hyperlink>
    </w:p>
    <w:p w:rsidR="00F82D22" w:rsidRPr="0060393F" w:rsidRDefault="00134DC2" w:rsidP="00F82D22">
      <w:pPr>
        <w:pStyle w:val="TM2"/>
        <w:jc w:val="center"/>
        <w:rPr>
          <w:bCs/>
        </w:rPr>
      </w:pPr>
      <w:hyperlink w:anchor="_Toc354301394" w:history="1">
        <w:r w:rsidR="00F82D22" w:rsidRPr="0060393F">
          <w:rPr>
            <w:rStyle w:val="Lienhypertexte"/>
          </w:rPr>
          <w:t>Article 5</w:t>
        </w:r>
        <w:r w:rsidR="00F82D22">
          <w:rPr>
            <w:rStyle w:val="Lienhypertexte"/>
          </w:rPr>
          <w:t>1</w:t>
        </w:r>
        <w:r w:rsidR="00F82D22" w:rsidRPr="0060393F">
          <w:rPr>
            <w:rStyle w:val="Lienhypertexte"/>
          </w:rPr>
          <w:t xml:space="preserve"> : Manœuvres frauduleuses et corruption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_Toc354301394 \h </w:instrText>
        </w:r>
        <w:r w:rsidR="007E5148" w:rsidRPr="0060393F">
          <w:rPr>
            <w:webHidden/>
          </w:rPr>
        </w:r>
        <w:r w:rsidR="007E5148" w:rsidRPr="0060393F">
          <w:rPr>
            <w:webHidden/>
          </w:rPr>
          <w:fldChar w:fldCharType="separate"/>
        </w:r>
        <w:r w:rsidR="009570AC">
          <w:rPr>
            <w:webHidden/>
          </w:rPr>
          <w:t>46</w:t>
        </w:r>
        <w:r w:rsidR="007E5148" w:rsidRPr="0060393F">
          <w:rPr>
            <w:webHidden/>
          </w:rPr>
          <w:fldChar w:fldCharType="end"/>
        </w:r>
      </w:hyperlink>
    </w:p>
    <w:p w:rsidR="00F82D22" w:rsidRPr="0060393F" w:rsidRDefault="00134DC2" w:rsidP="00F82D22">
      <w:pPr>
        <w:pStyle w:val="TM2"/>
        <w:jc w:val="center"/>
        <w:rPr>
          <w:bCs/>
        </w:rPr>
      </w:pPr>
      <w:hyperlink w:anchor="_Toc354301395" w:history="1">
        <w:r w:rsidR="00F82D22" w:rsidRPr="0060393F">
          <w:rPr>
            <w:rStyle w:val="Lienhypertexte"/>
          </w:rPr>
          <w:t>Article 5</w:t>
        </w:r>
        <w:r w:rsidR="00F82D22">
          <w:rPr>
            <w:rStyle w:val="Lienhypertexte"/>
          </w:rPr>
          <w:t>2</w:t>
        </w:r>
        <w:r w:rsidR="00F82D22" w:rsidRPr="0060393F">
          <w:rPr>
            <w:rStyle w:val="Lienhypertexte"/>
          </w:rPr>
          <w:t xml:space="preserve"> : Règlement de litiges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_Toc354301395 \h </w:instrText>
        </w:r>
        <w:r w:rsidR="007E5148" w:rsidRPr="0060393F">
          <w:rPr>
            <w:webHidden/>
          </w:rPr>
        </w:r>
        <w:r w:rsidR="007E5148" w:rsidRPr="0060393F">
          <w:rPr>
            <w:webHidden/>
          </w:rPr>
          <w:fldChar w:fldCharType="separate"/>
        </w:r>
        <w:r w:rsidR="009570AC">
          <w:rPr>
            <w:webHidden/>
          </w:rPr>
          <w:t>46</w:t>
        </w:r>
        <w:r w:rsidR="007E5148" w:rsidRPr="0060393F">
          <w:rPr>
            <w:webHidden/>
          </w:rPr>
          <w:fldChar w:fldCharType="end"/>
        </w:r>
      </w:hyperlink>
    </w:p>
    <w:p w:rsidR="00F82D22" w:rsidRPr="0060393F" w:rsidRDefault="00134DC2" w:rsidP="00F82D22">
      <w:pPr>
        <w:pStyle w:val="TM2"/>
        <w:jc w:val="center"/>
        <w:rPr>
          <w:bCs/>
        </w:rPr>
      </w:pPr>
      <w:hyperlink w:anchor="_Toc354301396" w:history="1">
        <w:r w:rsidR="00F82D22" w:rsidRPr="0060393F">
          <w:rPr>
            <w:rStyle w:val="Lienhypertexte"/>
          </w:rPr>
          <w:t>Article 5</w:t>
        </w:r>
        <w:r w:rsidR="00F82D22">
          <w:rPr>
            <w:rStyle w:val="Lienhypertexte"/>
          </w:rPr>
          <w:t>3</w:t>
        </w:r>
        <w:r w:rsidR="00F82D22" w:rsidRPr="0060393F">
          <w:rPr>
            <w:rStyle w:val="Lienhypertexte"/>
          </w:rPr>
          <w:t xml:space="preserve"> et dernier : Validité et entrée en vigueur de la Lettre-Commande</w:t>
        </w:r>
        <w:r w:rsidR="00F82D22" w:rsidRPr="0060393F">
          <w:rPr>
            <w:webHidden/>
          </w:rPr>
          <w:tab/>
        </w:r>
        <w:r w:rsidR="00F82D22" w:rsidRPr="0060393F">
          <w:rPr>
            <w:webHidden/>
          </w:rPr>
          <w:tab/>
        </w:r>
        <w:r w:rsidR="00F82D22" w:rsidRPr="0060393F">
          <w:rPr>
            <w:webHidden/>
          </w:rPr>
          <w:tab/>
        </w:r>
        <w:r w:rsidR="007E5148" w:rsidRPr="0060393F">
          <w:rPr>
            <w:webHidden/>
          </w:rPr>
          <w:fldChar w:fldCharType="begin"/>
        </w:r>
        <w:r w:rsidR="00F82D22" w:rsidRPr="0060393F">
          <w:rPr>
            <w:webHidden/>
          </w:rPr>
          <w:instrText xml:space="preserve"> PAGEREF _Toc354301396 \h </w:instrText>
        </w:r>
        <w:r w:rsidR="007E5148" w:rsidRPr="0060393F">
          <w:rPr>
            <w:webHidden/>
          </w:rPr>
        </w:r>
        <w:r w:rsidR="007E5148" w:rsidRPr="0060393F">
          <w:rPr>
            <w:webHidden/>
          </w:rPr>
          <w:fldChar w:fldCharType="separate"/>
        </w:r>
        <w:r w:rsidR="009570AC">
          <w:rPr>
            <w:webHidden/>
          </w:rPr>
          <w:t>46</w:t>
        </w:r>
        <w:r w:rsidR="007E5148" w:rsidRPr="0060393F">
          <w:rPr>
            <w:webHidden/>
          </w:rPr>
          <w:fldChar w:fldCharType="end"/>
        </w:r>
      </w:hyperlink>
    </w:p>
    <w:p w:rsidR="00F82D22" w:rsidRPr="0060393F" w:rsidRDefault="007E5148" w:rsidP="00F82D22">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F82D22" w:rsidRPr="0060393F" w:rsidRDefault="00F82D22" w:rsidP="00F82D22">
      <w:pPr>
        <w:spacing w:after="0"/>
        <w:jc w:val="center"/>
        <w:rPr>
          <w:rFonts w:ascii="Times New Roman" w:hAnsi="Times New Roman" w:cs="Times New Roman"/>
          <w:sz w:val="20"/>
          <w:szCs w:val="20"/>
        </w:rPr>
      </w:pPr>
    </w:p>
    <w:p w:rsidR="00F82D22" w:rsidRPr="0060393F" w:rsidRDefault="00F82D22" w:rsidP="00F82D22">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F82D22" w:rsidRPr="0060393F" w:rsidRDefault="00F82D22" w:rsidP="00F82D22">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F82D22" w:rsidRPr="00402223" w:rsidRDefault="00F82D22" w:rsidP="00F82D22">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F82D22" w:rsidRDefault="003D69EA" w:rsidP="00A83979">
      <w:pPr>
        <w:spacing w:after="0"/>
        <w:jc w:val="both"/>
        <w:rPr>
          <w:b/>
          <w:bCs/>
          <w:sz w:val="20"/>
          <w:szCs w:val="32"/>
        </w:rPr>
      </w:pPr>
      <w:r>
        <w:rPr>
          <w:b/>
          <w:bCs/>
          <w:sz w:val="20"/>
          <w:szCs w:val="36"/>
        </w:rPr>
        <w:t xml:space="preserve">LA PRESENTE LETTRE COMMANDE PORTE SUR </w:t>
      </w:r>
      <w:r w:rsidR="00ED1FA6" w:rsidRPr="00ED1FA6">
        <w:rPr>
          <w:b/>
          <w:bCs/>
          <w:sz w:val="20"/>
          <w:szCs w:val="36"/>
        </w:rPr>
        <w:t xml:space="preserve">L’EXECUTION DES TRAVAUX DE CONSTRUCTION  DU CENTRE MULTIFONCTIONNEL DES JEUNES (CMPJ) DE </w:t>
      </w:r>
      <w:r w:rsidR="00883AAF">
        <w:rPr>
          <w:b/>
          <w:bCs/>
          <w:sz w:val="20"/>
          <w:szCs w:val="36"/>
        </w:rPr>
        <w:t>KENTZOU</w:t>
      </w:r>
      <w:r w:rsidR="00ED1FA6" w:rsidRPr="00ED1FA6">
        <w:rPr>
          <w:b/>
          <w:bCs/>
          <w:sz w:val="20"/>
          <w:szCs w:val="36"/>
        </w:rPr>
        <w:t xml:space="preserve"> DANS LA COMMUNE DE </w:t>
      </w:r>
      <w:r w:rsidR="00883AAF">
        <w:rPr>
          <w:b/>
          <w:bCs/>
          <w:sz w:val="20"/>
          <w:szCs w:val="36"/>
        </w:rPr>
        <w:t>KENTZOU</w:t>
      </w:r>
      <w:r w:rsidR="00ED1FA6" w:rsidRPr="00ED1FA6">
        <w:rPr>
          <w:b/>
          <w:bCs/>
          <w:sz w:val="20"/>
          <w:szCs w:val="36"/>
        </w:rPr>
        <w:t>, DEPARTEMENT DE LA KADEY, REGION DE L’EST</w:t>
      </w:r>
      <w:r w:rsidRPr="00C30116">
        <w:rPr>
          <w:b/>
          <w:bCs/>
          <w:sz w:val="20"/>
          <w:szCs w:val="32"/>
        </w:rPr>
        <w:t>.</w:t>
      </w:r>
    </w:p>
    <w:p w:rsidR="00516873" w:rsidRDefault="00516873" w:rsidP="00F82D22">
      <w:pPr>
        <w:spacing w:after="0"/>
        <w:rPr>
          <w:sz w:val="10"/>
          <w:szCs w:val="10"/>
          <w:lang w:eastAsia="fr-FR"/>
        </w:rPr>
      </w:pPr>
    </w:p>
    <w:p w:rsidR="00F82D22" w:rsidRPr="0060393F" w:rsidRDefault="00F82D22" w:rsidP="00F82D22">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9"/>
    <w:p w:rsidR="00F82D22" w:rsidRDefault="00F82D22" w:rsidP="00024FDB">
      <w:pPr>
        <w:spacing w:after="0" w:line="240" w:lineRule="auto"/>
        <w:jc w:val="both"/>
        <w:rPr>
          <w:rFonts w:ascii="Times New Roman" w:hAnsi="Times New Roman" w:cs="Times New Roman"/>
        </w:rPr>
      </w:pPr>
      <w:r w:rsidRPr="0060393F">
        <w:rPr>
          <w:rFonts w:ascii="Times New Roman" w:hAnsi="Times New Roman" w:cs="Times New Roman"/>
        </w:rPr>
        <w:t>La présente Lettre-Commande est passée après Appel d’Offres National Ouvert N</w:t>
      </w:r>
      <w:r w:rsidRPr="00D9404A">
        <w:rPr>
          <w:rFonts w:ascii="Times New Roman" w:hAnsi="Times New Roman" w:cs="Times New Roman"/>
        </w:rPr>
        <w:t>°______/</w:t>
      </w:r>
      <w:r w:rsidRPr="00D9404A">
        <w:rPr>
          <w:rFonts w:ascii="Times New Roman" w:hAnsi="Times New Roman" w:cs="Times New Roman"/>
          <w:bCs/>
          <w:iCs/>
        </w:rPr>
        <w:t xml:space="preserve"> AONO/</w:t>
      </w:r>
      <w:r w:rsidRPr="00C636DB">
        <w:rPr>
          <w:rFonts w:ascii="Times New Roman" w:hAnsi="Times New Roman" w:cs="Times New Roman"/>
        </w:rPr>
        <w:t>RE/DK/C-</w:t>
      </w:r>
      <w:r w:rsidR="00883AAF">
        <w:rPr>
          <w:rFonts w:ascii="Times New Roman" w:hAnsi="Times New Roman" w:cs="Times New Roman"/>
        </w:rPr>
        <w:t>KENTZOU</w:t>
      </w:r>
      <w:r w:rsidRPr="00C636DB">
        <w:rPr>
          <w:rFonts w:ascii="Times New Roman" w:hAnsi="Times New Roman" w:cs="Times New Roman"/>
        </w:rPr>
        <w:t>/SG</w:t>
      </w:r>
      <w:r w:rsidRPr="00D9404A">
        <w:rPr>
          <w:rFonts w:ascii="Times New Roman" w:hAnsi="Times New Roman" w:cs="Times New Roman"/>
          <w:bCs/>
          <w:iCs/>
        </w:rPr>
        <w:t>/C</w:t>
      </w:r>
      <w:r w:rsidR="003D69EA">
        <w:rPr>
          <w:rFonts w:ascii="Times New Roman" w:hAnsi="Times New Roman" w:cs="Times New Roman"/>
          <w:bCs/>
          <w:iCs/>
        </w:rPr>
        <w:t>I</w:t>
      </w:r>
      <w:r w:rsidRPr="00D9404A">
        <w:rPr>
          <w:rFonts w:ascii="Times New Roman" w:hAnsi="Times New Roman" w:cs="Times New Roman"/>
          <w:bCs/>
          <w:iCs/>
        </w:rPr>
        <w:t>PM/</w:t>
      </w:r>
      <w:r w:rsidR="00883AAF">
        <w:rPr>
          <w:rFonts w:ascii="Times New Roman" w:hAnsi="Times New Roman" w:cs="Times New Roman"/>
          <w:bCs/>
          <w:iCs/>
        </w:rPr>
        <w:t>2025</w:t>
      </w:r>
      <w:r w:rsidR="00A83979">
        <w:rPr>
          <w:rFonts w:ascii="Times New Roman" w:hAnsi="Times New Roman" w:cs="Times New Roman"/>
          <w:bCs/>
          <w:iCs/>
        </w:rPr>
        <w:t xml:space="preserve"> </w:t>
      </w:r>
      <w:r w:rsidRPr="00D9404A">
        <w:rPr>
          <w:rFonts w:ascii="Times New Roman" w:hAnsi="Times New Roman" w:cs="Times New Roman"/>
        </w:rPr>
        <w:t>du</w:t>
      </w:r>
      <w:r w:rsidRPr="0060393F">
        <w:rPr>
          <w:rFonts w:ascii="Times New Roman" w:hAnsi="Times New Roman" w:cs="Times New Roman"/>
        </w:rPr>
        <w:t xml:space="preserve"> ____________ </w:t>
      </w:r>
      <w:r w:rsidR="00ED1FA6" w:rsidRPr="00ED1FA6">
        <w:rPr>
          <w:rFonts w:ascii="Times New Roman" w:hAnsi="Times New Roman" w:cs="Times New Roman"/>
        </w:rPr>
        <w:t xml:space="preserve">EN PROCEDURE D’URGENCE POUR L’EXECUTION DES TRAVAUX DE CONSTRUCTION  DU CENTRE MULTIFONCTIONNEL DES JEUNES (CMPJ) DE </w:t>
      </w:r>
      <w:r w:rsidR="00883AAF">
        <w:rPr>
          <w:rFonts w:ascii="Times New Roman" w:hAnsi="Times New Roman" w:cs="Times New Roman"/>
        </w:rPr>
        <w:t>KENTZOU</w:t>
      </w:r>
      <w:r w:rsidR="00ED1FA6" w:rsidRPr="00ED1FA6">
        <w:rPr>
          <w:rFonts w:ascii="Times New Roman" w:hAnsi="Times New Roman" w:cs="Times New Roman"/>
        </w:rPr>
        <w:t xml:space="preserve"> DANS LA COMMUNE DE </w:t>
      </w:r>
      <w:r w:rsidR="00883AAF">
        <w:rPr>
          <w:rFonts w:ascii="Times New Roman" w:hAnsi="Times New Roman" w:cs="Times New Roman"/>
        </w:rPr>
        <w:t>KENTZOU</w:t>
      </w:r>
      <w:r w:rsidR="00ED1FA6" w:rsidRPr="00ED1FA6">
        <w:rPr>
          <w:rFonts w:ascii="Times New Roman" w:hAnsi="Times New Roman" w:cs="Times New Roman"/>
        </w:rPr>
        <w:t>, DEPARTEMENT DE LA KADEY, REGION DE L’EST</w:t>
      </w:r>
      <w:r w:rsidR="00024FDB" w:rsidRPr="0060393F">
        <w:rPr>
          <w:rFonts w:ascii="Times New Roman" w:hAnsi="Times New Roman" w:cs="Times New Roman"/>
        </w:rPr>
        <w:t>.</w:t>
      </w:r>
    </w:p>
    <w:p w:rsidR="00516873" w:rsidRPr="00024FDB" w:rsidRDefault="00516873" w:rsidP="00024FDB">
      <w:pPr>
        <w:spacing w:after="0" w:line="240" w:lineRule="auto"/>
        <w:jc w:val="both"/>
        <w:rPr>
          <w:rFonts w:ascii="Tahoma" w:hAnsi="Tahoma" w:cs="Tahoma"/>
          <w:bCs/>
          <w:sz w:val="18"/>
          <w:szCs w:val="20"/>
        </w:rPr>
      </w:pPr>
    </w:p>
    <w:p w:rsidR="00D9404A" w:rsidRDefault="00F82D22" w:rsidP="00F82D22">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883AAF">
        <w:t>2025</w:t>
      </w:r>
      <w:r w:rsidR="00125106">
        <w:t>.</w:t>
      </w:r>
    </w:p>
    <w:p w:rsidR="00516873" w:rsidRPr="00D9404A" w:rsidRDefault="00516873" w:rsidP="00F82D22">
      <w:pPr>
        <w:spacing w:after="0" w:line="240" w:lineRule="auto"/>
        <w:jc w:val="both"/>
      </w:pPr>
    </w:p>
    <w:p w:rsidR="00F82D22" w:rsidRPr="0060393F" w:rsidRDefault="00F82D22" w:rsidP="00F82D22">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883AAF">
        <w:rPr>
          <w:sz w:val="22"/>
          <w:szCs w:val="22"/>
        </w:rPr>
        <w:t>KENTZOU</w:t>
      </w:r>
      <w:r w:rsidRPr="0060393F">
        <w:rPr>
          <w:sz w:val="22"/>
          <w:szCs w:val="22"/>
        </w:rPr>
        <w:t xml:space="preserve"> ;</w:t>
      </w:r>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883AAF">
        <w:rPr>
          <w:sz w:val="22"/>
          <w:szCs w:val="22"/>
        </w:rPr>
        <w:t>KENTZOU</w:t>
      </w:r>
      <w:r w:rsidRPr="0060393F">
        <w:rPr>
          <w:sz w:val="22"/>
          <w:szCs w:val="22"/>
        </w:rPr>
        <w:t>;</w:t>
      </w:r>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w:t>
      </w:r>
      <w:r w:rsidR="00ED1FA6">
        <w:rPr>
          <w:sz w:val="22"/>
          <w:szCs w:val="22"/>
        </w:rPr>
        <w:t xml:space="preserve">le </w:t>
      </w:r>
      <w:r w:rsidR="007F6799">
        <w:rPr>
          <w:sz w:val="22"/>
          <w:szCs w:val="22"/>
        </w:rPr>
        <w:t xml:space="preserve">cadre communal </w:t>
      </w:r>
      <w:r w:rsidR="00ED1FA6">
        <w:rPr>
          <w:sz w:val="22"/>
          <w:szCs w:val="22"/>
        </w:rPr>
        <w:t xml:space="preserve">de la commune de </w:t>
      </w:r>
      <w:r w:rsidR="00883AAF">
        <w:rPr>
          <w:sz w:val="22"/>
          <w:szCs w:val="22"/>
        </w:rPr>
        <w:t>KENTZOU</w:t>
      </w:r>
      <w:r w:rsidRPr="0060393F">
        <w:rPr>
          <w:bCs/>
          <w:sz w:val="22"/>
          <w:szCs w:val="22"/>
        </w:rPr>
        <w:t>;</w:t>
      </w:r>
    </w:p>
    <w:p w:rsidR="00F82D22"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Kadey </w:t>
      </w:r>
      <w:r w:rsidRPr="0060393F">
        <w:rPr>
          <w:i/>
          <w:sz w:val="22"/>
          <w:szCs w:val="22"/>
        </w:rPr>
        <w:t>;</w:t>
      </w:r>
    </w:p>
    <w:p w:rsidR="003D69EA" w:rsidRPr="003D69EA"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3D69EA">
        <w:rPr>
          <w:sz w:val="22"/>
          <w:szCs w:val="22"/>
        </w:rPr>
        <w:t xml:space="preserve">La Commission de passation des marchés est la Commission </w:t>
      </w:r>
      <w:r w:rsidR="003D69EA" w:rsidRPr="003D69EA">
        <w:rPr>
          <w:sz w:val="22"/>
          <w:szCs w:val="22"/>
        </w:rPr>
        <w:t xml:space="preserve">interne </w:t>
      </w:r>
      <w:r w:rsidRPr="003D69EA">
        <w:rPr>
          <w:sz w:val="22"/>
          <w:szCs w:val="22"/>
        </w:rPr>
        <w:t xml:space="preserve">de Passation des Marchés </w:t>
      </w:r>
      <w:r w:rsidR="003D69EA">
        <w:rPr>
          <w:sz w:val="22"/>
          <w:szCs w:val="22"/>
        </w:rPr>
        <w:t xml:space="preserve">de la commune de </w:t>
      </w:r>
      <w:r w:rsidR="00883AAF">
        <w:rPr>
          <w:sz w:val="22"/>
          <w:szCs w:val="22"/>
        </w:rPr>
        <w:t>KENTZOU</w:t>
      </w:r>
      <w:r w:rsidR="003D69EA">
        <w:rPr>
          <w:sz w:val="22"/>
          <w:szCs w:val="22"/>
        </w:rPr>
        <w:t> ;</w:t>
      </w:r>
    </w:p>
    <w:p w:rsidR="00F82D22" w:rsidRPr="003D69EA"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3D69EA">
        <w:rPr>
          <w:sz w:val="22"/>
          <w:szCs w:val="22"/>
        </w:rPr>
        <w:t>Le Co-contractant est : (E</w:t>
      </w:r>
      <w:r w:rsidRPr="003D69EA">
        <w:rPr>
          <w:b/>
          <w:i/>
          <w:sz w:val="22"/>
          <w:szCs w:val="22"/>
        </w:rPr>
        <w:t>ntreprise adjudicataire)</w:t>
      </w:r>
      <w:r w:rsidRPr="003D69EA">
        <w:rPr>
          <w:sz w:val="22"/>
          <w:szCs w:val="22"/>
        </w:rPr>
        <w:t>.</w:t>
      </w:r>
    </w:p>
    <w:p w:rsidR="00F82D22" w:rsidRPr="006D3D51" w:rsidRDefault="00F82D22" w:rsidP="00F82D22">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F82D22" w:rsidRPr="00B156D3" w:rsidRDefault="00F82D22" w:rsidP="00F82D22">
      <w:pPr>
        <w:pStyle w:val="Paragraphedeliste"/>
        <w:widowControl w:val="0"/>
        <w:numPr>
          <w:ilvl w:val="0"/>
          <w:numId w:val="88"/>
        </w:numPr>
        <w:tabs>
          <w:tab w:val="left" w:pos="880"/>
        </w:tabs>
        <w:autoSpaceDE w:val="0"/>
        <w:autoSpaceDN w:val="0"/>
        <w:adjustRightInd w:val="0"/>
        <w:ind w:right="-8"/>
        <w:jc w:val="both"/>
      </w:pPr>
      <w:r w:rsidRPr="00A16073">
        <w:rPr>
          <w:b/>
        </w:rPr>
        <w:t>Le Maitre d’Ouvrage</w:t>
      </w:r>
      <w:r w:rsidRPr="00A16073">
        <w:t xml:space="preserve"> est le Maire de la Commune </w:t>
      </w:r>
      <w:r>
        <w:t xml:space="preserve">de </w:t>
      </w:r>
      <w:r w:rsidR="00883AAF">
        <w:t>KENTZOU</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00DD4910">
        <w:rPr>
          <w:sz w:val="22"/>
          <w:szCs w:val="22"/>
        </w:rPr>
        <w:t xml:space="preserve"> est </w:t>
      </w:r>
      <w:r w:rsidR="003F257D">
        <w:rPr>
          <w:sz w:val="22"/>
          <w:szCs w:val="22"/>
        </w:rPr>
        <w:t xml:space="preserve">le </w:t>
      </w:r>
      <w:r w:rsidR="007564D5">
        <w:rPr>
          <w:sz w:val="22"/>
          <w:szCs w:val="22"/>
        </w:rPr>
        <w:t>cadre communal</w:t>
      </w:r>
      <w:r w:rsidR="003F257D">
        <w:rPr>
          <w:sz w:val="22"/>
          <w:szCs w:val="22"/>
        </w:rPr>
        <w:t xml:space="preserve"> de la commune de </w:t>
      </w:r>
      <w:r w:rsidR="00883AAF">
        <w:rPr>
          <w:sz w:val="22"/>
          <w:szCs w:val="22"/>
        </w:rPr>
        <w:t>KENTZOU</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est la Commission </w:t>
      </w:r>
      <w:r w:rsidR="003D69EA">
        <w:rPr>
          <w:sz w:val="22"/>
          <w:szCs w:val="22"/>
        </w:rPr>
        <w:t>Interne de</w:t>
      </w:r>
      <w:r>
        <w:rPr>
          <w:sz w:val="22"/>
          <w:szCs w:val="22"/>
        </w:rPr>
        <w:t xml:space="preserve"> Passation des Marchés de la</w:t>
      </w:r>
      <w:r w:rsidR="003D69EA">
        <w:rPr>
          <w:sz w:val="22"/>
          <w:szCs w:val="22"/>
        </w:rPr>
        <w:t xml:space="preserve"> commune de </w:t>
      </w:r>
      <w:r w:rsidR="00883AAF">
        <w:rPr>
          <w:sz w:val="22"/>
          <w:szCs w:val="22"/>
        </w:rPr>
        <w:t>KENTZOU</w:t>
      </w:r>
      <w:r>
        <w:rPr>
          <w:sz w:val="22"/>
          <w:szCs w:val="22"/>
        </w:rPr>
        <w: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w:t>
      </w:r>
      <w:r w:rsidR="00883AAF">
        <w:rPr>
          <w:sz w:val="22"/>
          <w:szCs w:val="22"/>
        </w:rPr>
        <w:t>KENTZOU</w:t>
      </w:r>
      <w:r>
        <w:rPr>
          <w:sz w:val="22"/>
          <w:szCs w:val="22"/>
        </w:rPr>
        <w:t>.</w:t>
      </w:r>
    </w:p>
    <w:p w:rsidR="00516873" w:rsidRPr="00865860" w:rsidRDefault="00516873" w:rsidP="00516873">
      <w:pPr>
        <w:pStyle w:val="Paragraphedeliste"/>
        <w:widowControl w:val="0"/>
        <w:tabs>
          <w:tab w:val="left" w:pos="880"/>
        </w:tabs>
        <w:autoSpaceDE w:val="0"/>
        <w:autoSpaceDN w:val="0"/>
        <w:adjustRightInd w:val="0"/>
        <w:ind w:left="1287" w:right="-8"/>
        <w:jc w:val="both"/>
        <w:rPr>
          <w:sz w:val="22"/>
          <w:szCs w:val="22"/>
        </w:rPr>
      </w:pPr>
    </w:p>
    <w:p w:rsidR="00F82D22" w:rsidRPr="000A01F8" w:rsidRDefault="00F82D22" w:rsidP="00F82D22">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516873">
        <w:rPr>
          <w:rFonts w:ascii="Times New Roman" w:hAnsi="Times New Roman" w:cs="Times New Roman"/>
        </w:rPr>
        <w:t xml:space="preserve"> </w:t>
      </w:r>
      <w:r w:rsidRPr="0060393F">
        <w:rPr>
          <w:rFonts w:ascii="Times New Roman" w:hAnsi="Times New Roman" w:cs="Times New Roman"/>
        </w:rPr>
        <w:t>langue</w:t>
      </w:r>
      <w:r w:rsidR="00516873">
        <w:rPr>
          <w:rFonts w:ascii="Times New Roman" w:hAnsi="Times New Roman" w:cs="Times New Roman"/>
        </w:rPr>
        <w:t xml:space="preserve"> </w:t>
      </w:r>
      <w:r w:rsidRPr="0060393F">
        <w:rPr>
          <w:rFonts w:ascii="Times New Roman" w:hAnsi="Times New Roman" w:cs="Times New Roman"/>
        </w:rPr>
        <w:t>utilisée</w:t>
      </w:r>
      <w:r w:rsidR="00516873">
        <w:rPr>
          <w:rFonts w:ascii="Times New Roman" w:hAnsi="Times New Roman" w:cs="Times New Roman"/>
        </w:rPr>
        <w:t xml:space="preserve"> </w:t>
      </w:r>
      <w:r w:rsidRPr="0060393F">
        <w:rPr>
          <w:rFonts w:ascii="Times New Roman" w:hAnsi="Times New Roman" w:cs="Times New Roman"/>
        </w:rPr>
        <w:t>est</w:t>
      </w:r>
      <w:r w:rsidR="00516873">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F82D22" w:rsidRPr="0060393F" w:rsidRDefault="00F82D22" w:rsidP="00F82D22">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516873">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516873">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516873">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516873">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516873">
        <w:rPr>
          <w:rFonts w:ascii="Times New Roman" w:hAnsi="Times New Roman" w:cs="Times New Roman"/>
        </w:rPr>
        <w:t xml:space="preserve"> </w:t>
      </w:r>
      <w:r w:rsidRPr="0060393F">
        <w:rPr>
          <w:rFonts w:ascii="Times New Roman" w:hAnsi="Times New Roman" w:cs="Times New Roman"/>
        </w:rPr>
        <w:t>sa</w:t>
      </w:r>
      <w:r w:rsidR="00516873">
        <w:rPr>
          <w:rFonts w:ascii="Times New Roman" w:hAnsi="Times New Roman" w:cs="Times New Roman"/>
        </w:rPr>
        <w:t xml:space="preserve"> </w:t>
      </w:r>
      <w:r w:rsidRPr="0060393F">
        <w:rPr>
          <w:rFonts w:ascii="Times New Roman" w:hAnsi="Times New Roman" w:cs="Times New Roman"/>
        </w:rPr>
        <w:t>propre</w:t>
      </w:r>
      <w:r w:rsidR="00516873">
        <w:rPr>
          <w:rFonts w:ascii="Times New Roman" w:hAnsi="Times New Roman" w:cs="Times New Roman"/>
        </w:rPr>
        <w:t xml:space="preserve"> </w:t>
      </w:r>
      <w:r w:rsidRPr="0060393F">
        <w:rPr>
          <w:rFonts w:ascii="Times New Roman" w:hAnsi="Times New Roman" w:cs="Times New Roman"/>
        </w:rPr>
        <w:t>organisation</w:t>
      </w:r>
      <w:r w:rsidR="00516873">
        <w:rPr>
          <w:rFonts w:ascii="Times New Roman" w:hAnsi="Times New Roman" w:cs="Times New Roman"/>
        </w:rPr>
        <w:t xml:space="preserve"> </w:t>
      </w:r>
      <w:r w:rsidRPr="0060393F">
        <w:rPr>
          <w:rFonts w:ascii="Times New Roman" w:hAnsi="Times New Roman" w:cs="Times New Roman"/>
        </w:rPr>
        <w:t>que</w:t>
      </w:r>
      <w:r w:rsidR="00516873">
        <w:rPr>
          <w:rFonts w:ascii="Times New Roman" w:hAnsi="Times New Roman" w:cs="Times New Roman"/>
        </w:rPr>
        <w:t xml:space="preserve"> </w:t>
      </w:r>
      <w:r w:rsidRPr="0060393F">
        <w:rPr>
          <w:rFonts w:ascii="Times New Roman" w:hAnsi="Times New Roman" w:cs="Times New Roman"/>
        </w:rPr>
        <w:t>dans</w:t>
      </w:r>
      <w:r w:rsidR="00516873">
        <w:rPr>
          <w:rFonts w:ascii="Times New Roman" w:hAnsi="Times New Roman" w:cs="Times New Roman"/>
        </w:rPr>
        <w:t xml:space="preserve"> </w:t>
      </w:r>
      <w:r w:rsidRPr="0060393F">
        <w:rPr>
          <w:rFonts w:ascii="Times New Roman" w:hAnsi="Times New Roman" w:cs="Times New Roman"/>
        </w:rPr>
        <w:t>la</w:t>
      </w:r>
      <w:r w:rsidR="00516873">
        <w:rPr>
          <w:rFonts w:ascii="Times New Roman" w:hAnsi="Times New Roman" w:cs="Times New Roman"/>
        </w:rPr>
        <w:t xml:space="preserve"> </w:t>
      </w:r>
      <w:r w:rsidRPr="0060393F">
        <w:rPr>
          <w:rFonts w:ascii="Times New Roman" w:hAnsi="Times New Roman" w:cs="Times New Roman"/>
        </w:rPr>
        <w:t>réalisation</w:t>
      </w:r>
      <w:r w:rsidR="00516873">
        <w:rPr>
          <w:rFonts w:ascii="Times New Roman" w:hAnsi="Times New Roman" w:cs="Times New Roman"/>
        </w:rPr>
        <w:t xml:space="preserve"> </w:t>
      </w:r>
      <w:r w:rsidRPr="0060393F">
        <w:rPr>
          <w:rFonts w:ascii="Times New Roman" w:hAnsi="Times New Roman" w:cs="Times New Roman"/>
        </w:rPr>
        <w:t>de la Lettre-Commande.</w:t>
      </w:r>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516873">
        <w:rPr>
          <w:rFonts w:ascii="Times New Roman" w:hAnsi="Times New Roman" w:cs="Times New Roman"/>
        </w:rPr>
        <w:t xml:space="preserve"> </w:t>
      </w:r>
      <w:r w:rsidRPr="0060393F">
        <w:rPr>
          <w:rFonts w:ascii="Times New Roman" w:hAnsi="Times New Roman" w:cs="Times New Roman"/>
        </w:rPr>
        <w:t>au</w:t>
      </w:r>
      <w:r w:rsidR="00516873">
        <w:rPr>
          <w:rFonts w:ascii="Times New Roman" w:hAnsi="Times New Roman" w:cs="Times New Roman"/>
        </w:rPr>
        <w:t xml:space="preserve"> </w:t>
      </w:r>
      <w:r w:rsidRPr="0060393F">
        <w:rPr>
          <w:rFonts w:ascii="Times New Roman" w:hAnsi="Times New Roman" w:cs="Times New Roman"/>
        </w:rPr>
        <w:t>Cameroun,</w:t>
      </w:r>
      <w:r w:rsidR="00516873">
        <w:rPr>
          <w:rFonts w:ascii="Times New Roman" w:hAnsi="Times New Roman" w:cs="Times New Roman"/>
        </w:rPr>
        <w:t xml:space="preserve"> </w:t>
      </w:r>
      <w:r w:rsidRPr="0060393F">
        <w:rPr>
          <w:rFonts w:ascii="Times New Roman" w:hAnsi="Times New Roman" w:cs="Times New Roman"/>
        </w:rPr>
        <w:t>ces</w:t>
      </w:r>
      <w:r w:rsidR="00516873">
        <w:rPr>
          <w:rFonts w:ascii="Times New Roman" w:hAnsi="Times New Roman" w:cs="Times New Roman"/>
        </w:rPr>
        <w:t xml:space="preserve"> </w:t>
      </w:r>
      <w:r w:rsidRPr="0060393F">
        <w:rPr>
          <w:rFonts w:ascii="Times New Roman" w:hAnsi="Times New Roman" w:cs="Times New Roman"/>
        </w:rPr>
        <w:t>règlements,</w:t>
      </w:r>
      <w:r w:rsidR="00516873">
        <w:rPr>
          <w:rFonts w:ascii="Times New Roman" w:hAnsi="Times New Roman" w:cs="Times New Roman"/>
        </w:rPr>
        <w:t xml:space="preserve"> </w:t>
      </w:r>
      <w:r w:rsidRPr="0060393F">
        <w:rPr>
          <w:rFonts w:ascii="Times New Roman" w:hAnsi="Times New Roman" w:cs="Times New Roman"/>
        </w:rPr>
        <w:t>lois</w:t>
      </w:r>
      <w:r w:rsidR="00516873">
        <w:rPr>
          <w:rFonts w:ascii="Times New Roman" w:hAnsi="Times New Roman" w:cs="Times New Roman"/>
        </w:rPr>
        <w:t xml:space="preserve"> </w:t>
      </w:r>
      <w:r w:rsidRPr="0060393F">
        <w:rPr>
          <w:rFonts w:ascii="Times New Roman" w:hAnsi="Times New Roman" w:cs="Times New Roman"/>
        </w:rPr>
        <w:t>et</w:t>
      </w:r>
      <w:r w:rsidR="00516873">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516873">
        <w:rPr>
          <w:rFonts w:ascii="Times New Roman" w:hAnsi="Times New Roman" w:cs="Times New Roman"/>
        </w:rPr>
        <w:t xml:space="preserve"> </w:t>
      </w:r>
      <w:r w:rsidRPr="0060393F">
        <w:rPr>
          <w:rFonts w:ascii="Times New Roman" w:hAnsi="Times New Roman" w:cs="Times New Roman"/>
        </w:rPr>
        <w:t>de la présente Lettre-Commande</w:t>
      </w:r>
      <w:r w:rsidR="00516873">
        <w:rPr>
          <w:rFonts w:ascii="Times New Roman" w:hAnsi="Times New Roman" w:cs="Times New Roman"/>
        </w:rPr>
        <w:t xml:space="preserve"> </w:t>
      </w:r>
      <w:r w:rsidRPr="0060393F">
        <w:rPr>
          <w:rFonts w:ascii="Times New Roman" w:hAnsi="Times New Roman" w:cs="Times New Roman"/>
        </w:rPr>
        <w:t>venaient</w:t>
      </w:r>
      <w:r w:rsidR="00516873">
        <w:rPr>
          <w:rFonts w:ascii="Times New Roman" w:hAnsi="Times New Roman" w:cs="Times New Roman"/>
        </w:rPr>
        <w:t xml:space="preserve"> </w:t>
      </w:r>
      <w:r w:rsidRPr="0060393F">
        <w:rPr>
          <w:rFonts w:ascii="Times New Roman" w:hAnsi="Times New Roman" w:cs="Times New Roman"/>
        </w:rPr>
        <w:t>à</w:t>
      </w:r>
      <w:r w:rsidR="00516873">
        <w:rPr>
          <w:rFonts w:ascii="Times New Roman" w:hAnsi="Times New Roman" w:cs="Times New Roman"/>
        </w:rPr>
        <w:t xml:space="preserve"> </w:t>
      </w:r>
      <w:r w:rsidRPr="0060393F">
        <w:rPr>
          <w:rFonts w:ascii="Times New Roman" w:hAnsi="Times New Roman" w:cs="Times New Roman"/>
        </w:rPr>
        <w:t>être</w:t>
      </w:r>
      <w:r w:rsidR="00516873">
        <w:rPr>
          <w:rFonts w:ascii="Times New Roman" w:hAnsi="Times New Roman" w:cs="Times New Roman"/>
        </w:rPr>
        <w:t xml:space="preserve"> </w:t>
      </w:r>
      <w:r w:rsidRPr="0060393F">
        <w:rPr>
          <w:rFonts w:ascii="Times New Roman" w:hAnsi="Times New Roman" w:cs="Times New Roman"/>
        </w:rPr>
        <w:t>modifiés</w:t>
      </w:r>
      <w:r w:rsidR="00516873">
        <w:rPr>
          <w:rFonts w:ascii="Times New Roman" w:hAnsi="Times New Roman" w:cs="Times New Roman"/>
        </w:rPr>
        <w:t xml:space="preserve"> </w:t>
      </w:r>
      <w:r w:rsidRPr="0060393F">
        <w:rPr>
          <w:rFonts w:ascii="Times New Roman" w:hAnsi="Times New Roman" w:cs="Times New Roman"/>
        </w:rPr>
        <w:t>après</w:t>
      </w:r>
      <w:r w:rsidR="00516873">
        <w:rPr>
          <w:rFonts w:ascii="Times New Roman" w:hAnsi="Times New Roman" w:cs="Times New Roman"/>
        </w:rPr>
        <w:t xml:space="preserve"> </w:t>
      </w:r>
      <w:r w:rsidRPr="0060393F">
        <w:rPr>
          <w:rFonts w:ascii="Times New Roman" w:hAnsi="Times New Roman" w:cs="Times New Roman"/>
        </w:rPr>
        <w:t>la</w:t>
      </w:r>
      <w:r w:rsidR="00516873">
        <w:rPr>
          <w:rFonts w:ascii="Times New Roman" w:hAnsi="Times New Roman" w:cs="Times New Roman"/>
        </w:rPr>
        <w:t xml:space="preserve"> </w:t>
      </w:r>
      <w:r w:rsidRPr="0060393F">
        <w:rPr>
          <w:rFonts w:ascii="Times New Roman" w:hAnsi="Times New Roman" w:cs="Times New Roman"/>
        </w:rPr>
        <w:t>signature</w:t>
      </w:r>
      <w:r w:rsidR="00516873">
        <w:rPr>
          <w:rFonts w:ascii="Times New Roman" w:hAnsi="Times New Roman" w:cs="Times New Roman"/>
        </w:rPr>
        <w:t xml:space="preserve"> </w:t>
      </w:r>
      <w:r w:rsidRPr="0060393F">
        <w:rPr>
          <w:rFonts w:ascii="Times New Roman" w:hAnsi="Times New Roman" w:cs="Times New Roman"/>
        </w:rPr>
        <w:t>de la Lettre-Commande,</w:t>
      </w:r>
      <w:r w:rsidR="00516873">
        <w:rPr>
          <w:rFonts w:ascii="Times New Roman" w:hAnsi="Times New Roman" w:cs="Times New Roman"/>
        </w:rPr>
        <w:t xml:space="preserve"> </w:t>
      </w:r>
      <w:r w:rsidRPr="0060393F">
        <w:rPr>
          <w:rFonts w:ascii="Times New Roman" w:hAnsi="Times New Roman" w:cs="Times New Roman"/>
        </w:rPr>
        <w:t>les</w:t>
      </w:r>
      <w:r w:rsidR="00516873">
        <w:rPr>
          <w:rFonts w:ascii="Times New Roman" w:hAnsi="Times New Roman" w:cs="Times New Roman"/>
        </w:rPr>
        <w:t xml:space="preserve">  </w:t>
      </w:r>
      <w:r w:rsidRPr="0060393F">
        <w:rPr>
          <w:rFonts w:ascii="Times New Roman" w:hAnsi="Times New Roman" w:cs="Times New Roman"/>
        </w:rPr>
        <w:t xml:space="preserve"> en</w:t>
      </w:r>
      <w:r w:rsidR="00516873">
        <w:rPr>
          <w:rFonts w:ascii="Times New Roman" w:hAnsi="Times New Roman" w:cs="Times New Roman"/>
        </w:rPr>
        <w:t xml:space="preserve"> </w:t>
      </w:r>
      <w:r w:rsidRPr="0060393F">
        <w:rPr>
          <w:rFonts w:ascii="Times New Roman" w:hAnsi="Times New Roman" w:cs="Times New Roman"/>
        </w:rPr>
        <w:t>compte</w:t>
      </w:r>
      <w:r w:rsidR="00516873">
        <w:rPr>
          <w:rFonts w:ascii="Times New Roman" w:hAnsi="Times New Roman" w:cs="Times New Roman"/>
        </w:rPr>
        <w:t xml:space="preserve"> </w:t>
      </w:r>
      <w:r w:rsidRPr="0060393F">
        <w:rPr>
          <w:rFonts w:ascii="Times New Roman" w:hAnsi="Times New Roman" w:cs="Times New Roman"/>
        </w:rPr>
        <w:t>sans</w:t>
      </w:r>
      <w:r w:rsidR="00516873">
        <w:rPr>
          <w:rFonts w:ascii="Times New Roman" w:hAnsi="Times New Roman" w:cs="Times New Roman"/>
        </w:rPr>
        <w:t xml:space="preserve"> </w:t>
      </w:r>
      <w:r w:rsidRPr="0060393F">
        <w:rPr>
          <w:rFonts w:ascii="Times New Roman" w:hAnsi="Times New Roman" w:cs="Times New Roman"/>
        </w:rPr>
        <w:t>gain</w:t>
      </w:r>
      <w:r w:rsidR="00516873">
        <w:rPr>
          <w:rFonts w:ascii="Times New Roman" w:hAnsi="Times New Roman" w:cs="Times New Roman"/>
        </w:rPr>
        <w:t xml:space="preserve"> </w:t>
      </w:r>
      <w:r w:rsidRPr="0060393F">
        <w:rPr>
          <w:rFonts w:ascii="Times New Roman" w:hAnsi="Times New Roman" w:cs="Times New Roman"/>
        </w:rPr>
        <w:t>ni</w:t>
      </w:r>
      <w:r w:rsidR="00516873">
        <w:rPr>
          <w:rFonts w:ascii="Times New Roman" w:hAnsi="Times New Roman" w:cs="Times New Roman"/>
        </w:rPr>
        <w:t xml:space="preserve"> </w:t>
      </w:r>
      <w:r w:rsidRPr="0060393F">
        <w:rPr>
          <w:rFonts w:ascii="Times New Roman" w:hAnsi="Times New Roman" w:cs="Times New Roman"/>
        </w:rPr>
        <w:t>perte</w:t>
      </w:r>
      <w:r w:rsidR="00516873">
        <w:rPr>
          <w:rFonts w:ascii="Times New Roman" w:hAnsi="Times New Roman" w:cs="Times New Roman"/>
        </w:rPr>
        <w:t xml:space="preserve"> </w:t>
      </w:r>
      <w:r w:rsidRPr="0060393F">
        <w:rPr>
          <w:rFonts w:ascii="Times New Roman" w:hAnsi="Times New Roman" w:cs="Times New Roman"/>
        </w:rPr>
        <w:t>pour</w:t>
      </w:r>
      <w:r w:rsidR="00516873">
        <w:rPr>
          <w:rFonts w:ascii="Times New Roman" w:hAnsi="Times New Roman" w:cs="Times New Roman"/>
        </w:rPr>
        <w:t xml:space="preserve"> </w:t>
      </w:r>
      <w:r w:rsidRPr="0060393F">
        <w:rPr>
          <w:rFonts w:ascii="Times New Roman" w:hAnsi="Times New Roman" w:cs="Times New Roman"/>
        </w:rPr>
        <w:t>chaque</w:t>
      </w:r>
      <w:r w:rsidR="00516873">
        <w:rPr>
          <w:rFonts w:ascii="Times New Roman" w:hAnsi="Times New Roman" w:cs="Times New Roman"/>
        </w:rPr>
        <w:t xml:space="preserve"> </w:t>
      </w:r>
      <w:r w:rsidRPr="0060393F">
        <w:rPr>
          <w:rFonts w:ascii="Times New Roman" w:hAnsi="Times New Roman" w:cs="Times New Roman"/>
        </w:rPr>
        <w:t>partie.</w:t>
      </w:r>
    </w:p>
    <w:p w:rsidR="00F82D22" w:rsidRPr="0060393F" w:rsidRDefault="00F82D22" w:rsidP="00F82D22">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F82D22" w:rsidRPr="0060393F" w:rsidRDefault="00F82D22" w:rsidP="00F82D22">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F82D22" w:rsidRPr="0060393F" w:rsidRDefault="00F82D22" w:rsidP="00F82D22">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F82D22" w:rsidRPr="0060393F"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F82D22" w:rsidRPr="0060393F"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516873">
        <w:rPr>
          <w:rFonts w:ascii="Times New Roman" w:hAnsi="Times New Roman" w:cs="Times New Roman"/>
        </w:rPr>
        <w:t xml:space="preserve"> </w:t>
      </w:r>
      <w:r w:rsidRPr="0060393F">
        <w:rPr>
          <w:rFonts w:ascii="Times New Roman" w:hAnsi="Times New Roman" w:cs="Times New Roman"/>
        </w:rPr>
        <w:t>Cahier</w:t>
      </w:r>
      <w:r w:rsidR="00516873">
        <w:rPr>
          <w:rFonts w:ascii="Times New Roman" w:hAnsi="Times New Roman" w:cs="Times New Roman"/>
        </w:rPr>
        <w:t xml:space="preserve"> </w:t>
      </w:r>
      <w:r w:rsidRPr="0060393F">
        <w:rPr>
          <w:rFonts w:ascii="Times New Roman" w:hAnsi="Times New Roman" w:cs="Times New Roman"/>
        </w:rPr>
        <w:t>des</w:t>
      </w:r>
      <w:r w:rsidR="00516873">
        <w:rPr>
          <w:rFonts w:ascii="Times New Roman" w:hAnsi="Times New Roman" w:cs="Times New Roman"/>
        </w:rPr>
        <w:t xml:space="preserve"> </w:t>
      </w:r>
      <w:r w:rsidRPr="0060393F">
        <w:rPr>
          <w:rFonts w:ascii="Times New Roman" w:hAnsi="Times New Roman" w:cs="Times New Roman"/>
        </w:rPr>
        <w:t>Clauses</w:t>
      </w:r>
      <w:r w:rsidR="00516873">
        <w:rPr>
          <w:rFonts w:ascii="Times New Roman" w:hAnsi="Times New Roman" w:cs="Times New Roman"/>
        </w:rPr>
        <w:t xml:space="preserve"> </w:t>
      </w:r>
      <w:r w:rsidRPr="0060393F">
        <w:rPr>
          <w:rFonts w:ascii="Times New Roman" w:hAnsi="Times New Roman" w:cs="Times New Roman"/>
        </w:rPr>
        <w:t>Administratives</w:t>
      </w:r>
      <w:r w:rsidR="00516873">
        <w:rPr>
          <w:rFonts w:ascii="Times New Roman" w:hAnsi="Times New Roman" w:cs="Times New Roman"/>
        </w:rPr>
        <w:t xml:space="preserve"> </w:t>
      </w:r>
      <w:r w:rsidRPr="0060393F">
        <w:rPr>
          <w:rFonts w:ascii="Times New Roman" w:hAnsi="Times New Roman" w:cs="Times New Roman"/>
        </w:rPr>
        <w:t>Générales (CCAG)</w:t>
      </w:r>
      <w:r w:rsidR="00516873">
        <w:rPr>
          <w:rFonts w:ascii="Times New Roman" w:hAnsi="Times New Roman" w:cs="Times New Roman"/>
        </w:rPr>
        <w:t xml:space="preserve"> </w:t>
      </w:r>
      <w:r w:rsidRPr="0060393F">
        <w:rPr>
          <w:rFonts w:ascii="Times New Roman" w:hAnsi="Times New Roman" w:cs="Times New Roman"/>
        </w:rPr>
        <w:t>applicables</w:t>
      </w:r>
      <w:r w:rsidR="00516873">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516873">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516873">
        <w:rPr>
          <w:rFonts w:ascii="Times New Roman" w:hAnsi="Times New Roman" w:cs="Times New Roman"/>
          <w:spacing w:val="-7"/>
        </w:rPr>
        <w:t xml:space="preserve"> </w:t>
      </w:r>
      <w:r w:rsidRPr="0060393F">
        <w:rPr>
          <w:rFonts w:ascii="Times New Roman" w:hAnsi="Times New Roman" w:cs="Times New Roman"/>
        </w:rPr>
        <w:t>N° 033/CAB/PM du 13 février2007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lastRenderedPageBreak/>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516873">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C34FCD" w:rsidRPr="00E30BE7" w:rsidRDefault="00C34FCD" w:rsidP="00C34FCD">
      <w:pPr>
        <w:spacing w:after="0"/>
        <w:jc w:val="both"/>
        <w:rPr>
          <w:rFonts w:ascii="Century Schoolbook" w:hAnsi="Century Schoolbook" w:cs="Arial"/>
        </w:rPr>
      </w:pPr>
      <w:r w:rsidRPr="00E30BE7">
        <w:rPr>
          <w:rFonts w:ascii="Century Schoolbook" w:hAnsi="Century Schoolbook" w:cs="Arial"/>
        </w:rPr>
        <w:t xml:space="preserve">La Présente </w:t>
      </w:r>
      <w:r w:rsidRPr="00E30BE7">
        <w:rPr>
          <w:rFonts w:ascii="Century Schoolbook" w:hAnsi="Century Schoolbook" w:cs="Arial"/>
          <w:bCs/>
        </w:rPr>
        <w:t xml:space="preserve"> lettre commande</w:t>
      </w:r>
      <w:r w:rsidRPr="00E30BE7">
        <w:rPr>
          <w:rFonts w:ascii="Century Schoolbook" w:hAnsi="Century Schoolbook" w:cs="Arial"/>
        </w:rPr>
        <w:t xml:space="preserve"> est soumise aux textes généraux ci-après :</w:t>
      </w:r>
    </w:p>
    <w:p w:rsidR="00C34FCD" w:rsidRPr="00712920"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 loi n</w:t>
      </w:r>
      <w:r w:rsidRPr="00BB34B9">
        <w:rPr>
          <w:rFonts w:ascii="Estrangelo Edessa" w:eastAsia="Calibri" w:hAnsi="Estrangelo Edessa" w:cs="Estrangelo Edessa"/>
          <w:color w:val="000000"/>
          <w:vertAlign w:val="superscript"/>
        </w:rPr>
        <w:t>o</w:t>
      </w:r>
      <w:r w:rsidRPr="00BB34B9">
        <w:rPr>
          <w:rFonts w:ascii="Estrangelo Edessa" w:eastAsia="Calibri" w:hAnsi="Estrangelo Edessa" w:cs="Estrangelo Edessa"/>
          <w:color w:val="000000"/>
        </w:rPr>
        <w:t xml:space="preserve"> 2018/012 du 11 juillet 2018 portant régime financier de l’Etat et autres entités publiques ;</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 loi n</w:t>
      </w:r>
      <w:r w:rsidRPr="00BB34B9">
        <w:rPr>
          <w:rFonts w:ascii="Estrangelo Edessa" w:eastAsia="Calibri" w:hAnsi="Estrangelo Edessa" w:cs="Estrangelo Edessa"/>
          <w:color w:val="000000"/>
          <w:vertAlign w:val="superscript"/>
        </w:rPr>
        <w:t>o</w:t>
      </w:r>
      <w:r w:rsidRPr="00BB34B9">
        <w:rPr>
          <w:rFonts w:ascii="Estrangelo Edessa" w:eastAsia="Calibri" w:hAnsi="Estrangelo Edessa" w:cs="Estrangelo Edessa"/>
          <w:color w:val="000000"/>
        </w:rPr>
        <w:t xml:space="preserve"> 2019/024 du 24 décembre 2019 portant code général des collectivités territoriale décentralisées ;</w:t>
      </w:r>
    </w:p>
    <w:p w:rsidR="00C34FCD"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le décret n</w:t>
      </w:r>
      <w:r w:rsidRPr="00BB34B9">
        <w:rPr>
          <w:rFonts w:ascii="Estrangelo Edessa" w:eastAsia="Calibri" w:hAnsi="Estrangelo Edessa" w:cs="Estrangelo Edessa"/>
          <w:color w:val="000000"/>
          <w:vertAlign w:val="superscript"/>
        </w:rPr>
        <w:t xml:space="preserve">o </w:t>
      </w:r>
      <w:r w:rsidRPr="00BB34B9">
        <w:rPr>
          <w:rFonts w:ascii="Estrangelo Edessa" w:eastAsia="Calibri" w:hAnsi="Estrangelo Edessa" w:cs="Estrangelo Edessa"/>
          <w:color w:val="000000"/>
        </w:rPr>
        <w:t>2013/159 du 15 mai 2013 fixant les régimes particuliers de contrôle administratif des finances publiques ;</w:t>
      </w:r>
    </w:p>
    <w:p w:rsidR="00C34FCD" w:rsidRPr="00BB34B9" w:rsidRDefault="00C34FCD" w:rsidP="00C34FCD">
      <w:pPr>
        <w:numPr>
          <w:ilvl w:val="0"/>
          <w:numId w:val="100"/>
        </w:numPr>
        <w:spacing w:after="0" w:line="240" w:lineRule="auto"/>
        <w:contextualSpacing/>
        <w:rPr>
          <w:rFonts w:ascii="Estrangelo Edessa" w:eastAsia="Calibri" w:hAnsi="Estrangelo Edessa" w:cs="Estrangelo Edessa"/>
          <w:color w:val="000000"/>
        </w:rPr>
      </w:pPr>
      <w:r w:rsidRPr="00BB34B9">
        <w:rPr>
          <w:rFonts w:ascii="Estrangelo Edessa" w:eastAsia="Times New Roman" w:hAnsi="Estrangelo Edessa" w:cs="Estrangelo Edessa"/>
          <w:color w:val="000000"/>
          <w:sz w:val="24"/>
          <w:szCs w:val="24"/>
        </w:rPr>
        <w:t xml:space="preserve">le </w:t>
      </w:r>
      <w:r w:rsidRPr="00BB34B9">
        <w:rPr>
          <w:rFonts w:ascii="Estrangelo Edessa" w:eastAsia="Calibri" w:hAnsi="Estrangelo Edessa" w:cs="Estrangelo Edessa"/>
          <w:color w:val="000000"/>
        </w:rPr>
        <w:t>décret n°2018/366 du 20 juin 2018   portant  Code  des  Marchés  Publics ;</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le décret n</w:t>
      </w:r>
      <w:r w:rsidRPr="00712920">
        <w:rPr>
          <w:rFonts w:ascii="Estrangelo Edessa" w:eastAsia="Calibri" w:hAnsi="Estrangelo Edessa" w:cs="Estrangelo Edessa"/>
          <w:color w:val="000000"/>
          <w:vertAlign w:val="superscript"/>
        </w:rPr>
        <w:t>o</w:t>
      </w:r>
      <w:r w:rsidRPr="00BB34B9">
        <w:rPr>
          <w:rFonts w:ascii="Estrangelo Edessa" w:eastAsia="Calibri" w:hAnsi="Estrangelo Edessa" w:cs="Estrangelo Edessa"/>
          <w:color w:val="000000"/>
        </w:rPr>
        <w:t xml:space="preserve"> 2020/366 du 07 juillet 2020 portant règlement général de la comptabilité publiques</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l’arrêté du MINCOMERCE fixant la mercuriale des prix</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l’arrêté no 168/A/MINMAP du 28 septembre 2021 organisant les structures interne de gestion administratives des marches publiques ;</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iCs/>
          <w:color w:val="000000"/>
        </w:rPr>
        <w:t>Le décret n°2012 / 076  du 08 Mars 2012  modifiant et complétant certaines dispositions du décret n°2001/048 du 23 février 2001 portant création, organisation et fonctionnement de l’Agence de Régulation des Marchés Publics (ARMP) ;</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iCs/>
          <w:color w:val="000000"/>
        </w:rPr>
        <w:t>Le décret n°2012 / 075 du 08 Mars 2012  portant organisation du Ministère des Marchés Publics ;</w:t>
      </w:r>
    </w:p>
    <w:p w:rsidR="00C34FCD" w:rsidRPr="00BB34B9" w:rsidRDefault="00C34FCD" w:rsidP="00C34FCD">
      <w:pPr>
        <w:widowControl w:val="0"/>
        <w:numPr>
          <w:ilvl w:val="0"/>
          <w:numId w:val="100"/>
        </w:numPr>
        <w:autoSpaceDE w:val="0"/>
        <w:autoSpaceDN w:val="0"/>
        <w:adjustRightInd w:val="0"/>
        <w:spacing w:after="0"/>
        <w:ind w:right="-144"/>
        <w:jc w:val="both"/>
        <w:rPr>
          <w:rFonts w:ascii="Estrangelo Edessa" w:eastAsia="Calibri" w:hAnsi="Estrangelo Edessa" w:cs="Estrangelo Edessa"/>
          <w:color w:val="000000"/>
        </w:rPr>
      </w:pPr>
      <w:r w:rsidRPr="00BB34B9">
        <w:rPr>
          <w:rFonts w:ascii="Estrangelo Edessa" w:eastAsia="Calibri" w:hAnsi="Estrangelo Edessa" w:cs="Estrangelo Edessa"/>
          <w:iCs/>
          <w:color w:val="000000"/>
        </w:rPr>
        <w:t>Le  décret n°2012 / 074 du 08 Mars 2012  portant création, organisation et fonctionnement des Commissions de passation des  Marchés Publics ;</w:t>
      </w:r>
    </w:p>
    <w:p w:rsidR="00C34FCD" w:rsidRPr="00BB34B9" w:rsidRDefault="00C34FCD" w:rsidP="00C34FCD">
      <w:pPr>
        <w:widowControl w:val="0"/>
        <w:numPr>
          <w:ilvl w:val="0"/>
          <w:numId w:val="100"/>
        </w:numPr>
        <w:autoSpaceDE w:val="0"/>
        <w:autoSpaceDN w:val="0"/>
        <w:adjustRightInd w:val="0"/>
        <w:spacing w:after="0"/>
        <w:ind w:right="-20"/>
        <w:jc w:val="both"/>
        <w:rPr>
          <w:rFonts w:ascii="Estrangelo Edessa" w:eastAsia="Calibri" w:hAnsi="Estrangelo Edessa" w:cs="Estrangelo Edessa"/>
          <w:iCs/>
          <w:color w:val="000000"/>
          <w:spacing w:val="6"/>
        </w:rPr>
      </w:pPr>
      <w:r w:rsidRPr="00BB34B9">
        <w:rPr>
          <w:rFonts w:ascii="Estrangelo Edessa" w:eastAsia="Calibri" w:hAnsi="Estrangelo Edessa" w:cs="Estrangelo Edessa"/>
          <w:iCs/>
          <w:color w:val="000000"/>
          <w:spacing w:val="6"/>
        </w:rPr>
        <w:t>Le décret n°2003/651/PM du 16 avril 2003 fixant les  modalités d’application  du  régime  fiscal  et douanier des Marchés Publics ;</w:t>
      </w:r>
    </w:p>
    <w:p w:rsidR="00C34FCD" w:rsidRPr="00BB34B9" w:rsidRDefault="00C34FCD" w:rsidP="00C34FCD">
      <w:pPr>
        <w:widowControl w:val="0"/>
        <w:numPr>
          <w:ilvl w:val="0"/>
          <w:numId w:val="100"/>
        </w:numPr>
        <w:autoSpaceDE w:val="0"/>
        <w:autoSpaceDN w:val="0"/>
        <w:adjustRightInd w:val="0"/>
        <w:spacing w:after="0"/>
        <w:ind w:right="-20"/>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 loi N° 2000/09 du 13 Juillet 2000 fixant  l’organisation  et les modalités de l’exercice de la profession d’ingénieur de Génie Civil ;</w:t>
      </w:r>
    </w:p>
    <w:p w:rsidR="00C34FCD" w:rsidRPr="00712920" w:rsidRDefault="00C34FCD" w:rsidP="00C34FCD">
      <w:pPr>
        <w:numPr>
          <w:ilvl w:val="0"/>
          <w:numId w:val="100"/>
        </w:numPr>
        <w:spacing w:after="0"/>
        <w:jc w:val="both"/>
        <w:rPr>
          <w:rFonts w:ascii="Estrangelo Edessa" w:eastAsia="Calibri" w:hAnsi="Estrangelo Edessa" w:cs="Estrangelo Edessa"/>
          <w:b/>
          <w:color w:val="000000"/>
        </w:rPr>
      </w:pPr>
      <w:r w:rsidRPr="00712920">
        <w:rPr>
          <w:rFonts w:ascii="Estrangelo Edessa" w:eastAsia="Calibri" w:hAnsi="Estrangelo Edessa" w:cs="Estrangelo Edessa"/>
          <w:b/>
          <w:color w:val="000000"/>
        </w:rPr>
        <w:t>Les  textes généraux sur la protection  de  l’environnement et notamment la loi-cadre n°96/12 du 05 août 1996 relative à la gestion de l’environnement au Cameroun et ses textes subséquents</w:t>
      </w:r>
    </w:p>
    <w:p w:rsidR="00C34FCD" w:rsidRPr="00BB34B9" w:rsidRDefault="00C34FCD" w:rsidP="00C34FCD">
      <w:pPr>
        <w:widowControl w:val="0"/>
        <w:numPr>
          <w:ilvl w:val="0"/>
          <w:numId w:val="100"/>
        </w:numPr>
        <w:autoSpaceDE w:val="0"/>
        <w:autoSpaceDN w:val="0"/>
        <w:adjustRightInd w:val="0"/>
        <w:spacing w:after="0"/>
        <w:ind w:right="-20"/>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L’arrêté n°112/CAB/PM du 5 novembre 2002 fixant les montants de la caution de soumission et des frais d’achat des dossiers d’appel d’offres ;</w:t>
      </w:r>
    </w:p>
    <w:p w:rsidR="00C34FCD" w:rsidRPr="00BB34B9" w:rsidRDefault="00C34FCD" w:rsidP="00C34FCD">
      <w:pPr>
        <w:widowControl w:val="0"/>
        <w:numPr>
          <w:ilvl w:val="0"/>
          <w:numId w:val="100"/>
        </w:numPr>
        <w:autoSpaceDE w:val="0"/>
        <w:autoSpaceDN w:val="0"/>
        <w:adjustRightInd w:val="0"/>
        <w:spacing w:after="0"/>
        <w:ind w:right="-20"/>
        <w:jc w:val="both"/>
        <w:rPr>
          <w:rFonts w:ascii="Estrangelo Edessa" w:eastAsia="Calibri" w:hAnsi="Estrangelo Edessa" w:cs="Estrangelo Edessa"/>
          <w:color w:val="000000"/>
        </w:rPr>
      </w:pPr>
      <w:r w:rsidRPr="00BB34B9">
        <w:rPr>
          <w:rFonts w:ascii="Estrangelo Edessa" w:eastAsia="Calibri" w:hAnsi="Estrangelo Edessa" w:cs="Estrangelo Edessa"/>
          <w:b/>
          <w:color w:val="000000"/>
        </w:rPr>
        <w:t xml:space="preserve">La loi N° </w:t>
      </w:r>
      <w:r>
        <w:rPr>
          <w:rFonts w:ascii="Estrangelo Edessa" w:eastAsia="Calibri" w:hAnsi="Estrangelo Edessa" w:cs="Estrangelo Edessa"/>
          <w:b/>
          <w:color w:val="000000"/>
        </w:rPr>
        <w:t xml:space="preserve">2022/020 </w:t>
      </w:r>
      <w:r w:rsidRPr="00BB34B9">
        <w:rPr>
          <w:rFonts w:ascii="Estrangelo Edessa" w:eastAsia="Calibri" w:hAnsi="Estrangelo Edessa" w:cs="Estrangelo Edessa"/>
          <w:b/>
          <w:color w:val="000000"/>
        </w:rPr>
        <w:t xml:space="preserve"> du </w:t>
      </w:r>
      <w:r>
        <w:rPr>
          <w:rFonts w:ascii="Estrangelo Edessa" w:eastAsia="Calibri" w:hAnsi="Estrangelo Edessa" w:cs="Estrangelo Edessa"/>
          <w:b/>
          <w:color w:val="000000"/>
        </w:rPr>
        <w:t>27</w:t>
      </w:r>
      <w:r w:rsidRPr="00BB34B9">
        <w:rPr>
          <w:rFonts w:ascii="Estrangelo Edessa" w:eastAsia="Calibri" w:hAnsi="Estrangelo Edessa" w:cs="Estrangelo Edessa"/>
          <w:b/>
          <w:color w:val="000000"/>
        </w:rPr>
        <w:t xml:space="preserve"> Décembre 202</w:t>
      </w:r>
      <w:r>
        <w:rPr>
          <w:rFonts w:ascii="Estrangelo Edessa" w:eastAsia="Calibri" w:hAnsi="Estrangelo Edessa" w:cs="Estrangelo Edessa"/>
          <w:b/>
          <w:color w:val="000000"/>
        </w:rPr>
        <w:t>2</w:t>
      </w:r>
      <w:r w:rsidRPr="00BB34B9">
        <w:rPr>
          <w:rFonts w:ascii="Estrangelo Edessa" w:eastAsia="Calibri" w:hAnsi="Estrangelo Edessa" w:cs="Estrangelo Edessa"/>
          <w:color w:val="000000"/>
        </w:rPr>
        <w:t xml:space="preserve">  portant loi des finances de la république du Cameroun pour exercice </w:t>
      </w:r>
      <w:r w:rsidR="00883AAF">
        <w:rPr>
          <w:rFonts w:ascii="Estrangelo Edessa" w:eastAsia="Calibri" w:hAnsi="Estrangelo Edessa" w:cs="Estrangelo Edessa"/>
          <w:color w:val="000000"/>
        </w:rPr>
        <w:t>2025</w:t>
      </w:r>
      <w:r w:rsidRPr="00BB34B9">
        <w:rPr>
          <w:rFonts w:ascii="Estrangelo Edessa" w:eastAsia="Calibri" w:hAnsi="Estrangelo Edessa" w:cs="Estrangelo Edessa"/>
          <w:color w:val="000000"/>
        </w:rPr>
        <w:t xml:space="preserve">.  </w:t>
      </w:r>
    </w:p>
    <w:p w:rsidR="00F82D22" w:rsidRPr="00C34FCD" w:rsidRDefault="00C34FCD" w:rsidP="00F82D22">
      <w:pPr>
        <w:widowControl w:val="0"/>
        <w:numPr>
          <w:ilvl w:val="0"/>
          <w:numId w:val="100"/>
        </w:numPr>
        <w:autoSpaceDE w:val="0"/>
        <w:autoSpaceDN w:val="0"/>
        <w:adjustRightInd w:val="0"/>
        <w:spacing w:after="0"/>
        <w:ind w:right="-20"/>
        <w:jc w:val="both"/>
        <w:rPr>
          <w:rFonts w:ascii="Estrangelo Edessa" w:eastAsia="Calibri" w:hAnsi="Estrangelo Edessa" w:cs="Estrangelo Edessa"/>
          <w:color w:val="000000"/>
        </w:rPr>
      </w:pPr>
      <w:r w:rsidRPr="00BB34B9">
        <w:rPr>
          <w:rFonts w:ascii="Estrangelo Edessa" w:eastAsia="Calibri" w:hAnsi="Estrangelo Edessa" w:cs="Estrangelo Edessa"/>
          <w:color w:val="000000"/>
        </w:rPr>
        <w:t>Les normes techniques  en vigueur  au Cameroun.</w:t>
      </w:r>
    </w:p>
    <w:p w:rsidR="00F82D22" w:rsidRPr="0060393F" w:rsidRDefault="00F82D22" w:rsidP="00F82D22">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F82D22" w:rsidRPr="0060393F" w:rsidRDefault="00F82D22" w:rsidP="00F82D22">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516873">
        <w:rPr>
          <w:rFonts w:ascii="Times New Roman" w:hAnsi="Times New Roman" w:cs="Times New Roman"/>
          <w:b/>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00516873">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516873">
        <w:rPr>
          <w:rFonts w:ascii="Times New Roman" w:hAnsi="Times New Roman" w:cs="Times New Roman"/>
        </w:rPr>
        <w:t xml:space="preserve"> </w:t>
      </w:r>
      <w:r w:rsidRPr="0060393F">
        <w:rPr>
          <w:rFonts w:ascii="Times New Roman" w:hAnsi="Times New Roman" w:cs="Times New Roman"/>
        </w:rPr>
        <w:t>être</w:t>
      </w:r>
      <w:r w:rsidR="00516873">
        <w:rPr>
          <w:rFonts w:ascii="Times New Roman" w:hAnsi="Times New Roman" w:cs="Times New Roman"/>
        </w:rPr>
        <w:t xml:space="preserve"> </w:t>
      </w:r>
      <w:r w:rsidRPr="0060393F">
        <w:rPr>
          <w:rFonts w:ascii="Times New Roman" w:hAnsi="Times New Roman" w:cs="Times New Roman"/>
        </w:rPr>
        <w:t>faites</w:t>
      </w:r>
      <w:r w:rsidR="00516873">
        <w:rPr>
          <w:rFonts w:ascii="Times New Roman" w:hAnsi="Times New Roman" w:cs="Times New Roman"/>
        </w:rPr>
        <w:t xml:space="preserve"> </w:t>
      </w:r>
      <w:r w:rsidRPr="0060393F">
        <w:rPr>
          <w:rFonts w:ascii="Times New Roman" w:hAnsi="Times New Roman" w:cs="Times New Roman"/>
        </w:rPr>
        <w:t>aux</w:t>
      </w:r>
      <w:r w:rsidR="00516873">
        <w:rPr>
          <w:rFonts w:ascii="Times New Roman" w:hAnsi="Times New Roman" w:cs="Times New Roman"/>
        </w:rPr>
        <w:t xml:space="preserve"> </w:t>
      </w:r>
      <w:r w:rsidRPr="0060393F">
        <w:rPr>
          <w:rFonts w:ascii="Times New Roman" w:hAnsi="Times New Roman" w:cs="Times New Roman"/>
        </w:rPr>
        <w:t>adresses</w:t>
      </w:r>
      <w:r w:rsidR="00516873">
        <w:rPr>
          <w:rFonts w:ascii="Times New Roman" w:hAnsi="Times New Roman" w:cs="Times New Roman"/>
        </w:rPr>
        <w:t xml:space="preserve"> </w:t>
      </w:r>
      <w:r w:rsidRPr="0060393F">
        <w:rPr>
          <w:rFonts w:ascii="Times New Roman" w:hAnsi="Times New Roman" w:cs="Times New Roman"/>
        </w:rPr>
        <w:t>suivantes:</w:t>
      </w:r>
    </w:p>
    <w:p w:rsidR="00F82D22" w:rsidRPr="00440235" w:rsidRDefault="00F82D22" w:rsidP="00F82D22">
      <w:pPr>
        <w:spacing w:before="120" w:after="120"/>
        <w:jc w:val="both"/>
        <w:rPr>
          <w:rFonts w:ascii="Times New Roman" w:hAnsi="Times New Roman" w:cs="Times New Roman"/>
        </w:rPr>
      </w:pPr>
      <w:r w:rsidRPr="0060393F">
        <w:rPr>
          <w:rFonts w:ascii="Times New Roman" w:hAnsi="Times New Roman" w:cs="Times New Roman"/>
          <w:b/>
        </w:rPr>
        <w:t>a.</w:t>
      </w:r>
      <w:r w:rsidR="00516873">
        <w:rPr>
          <w:rFonts w:ascii="Times New Roman" w:hAnsi="Times New Roman" w:cs="Times New Roman"/>
          <w:b/>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883AAF">
        <w:rPr>
          <w:rFonts w:ascii="Times New Roman" w:hAnsi="Times New Roman" w:cs="Times New Roman"/>
        </w:rPr>
        <w:t>KENTZOU</w:t>
      </w:r>
      <w:r w:rsidRPr="00440235">
        <w:rPr>
          <w:rFonts w:ascii="Times New Roman" w:hAnsi="Times New Roman" w:cs="Times New Roman"/>
        </w:rPr>
        <w:t>.</w:t>
      </w:r>
    </w:p>
    <w:p w:rsidR="00F82D22" w:rsidRPr="00440235" w:rsidRDefault="00F82D22" w:rsidP="00F82D22">
      <w:pPr>
        <w:spacing w:before="120" w:after="120"/>
        <w:jc w:val="both"/>
        <w:rPr>
          <w:rFonts w:ascii="Times New Roman" w:hAnsi="Times New Roman" w:cs="Times New Roman"/>
        </w:rPr>
      </w:pPr>
      <w:r w:rsidRPr="00440235">
        <w:rPr>
          <w:rFonts w:ascii="Times New Roman" w:hAnsi="Times New Roman" w:cs="Times New Roman"/>
        </w:rPr>
        <w:t xml:space="preserve">b. Dans le cas où le Maitre d’Ouvrage en est le destinataire, les correspondances seront adressées à Monsieur le Maire de la Commune de </w:t>
      </w:r>
      <w:r w:rsidR="00883AAF">
        <w:rPr>
          <w:rFonts w:ascii="Times New Roman" w:hAnsi="Times New Roman" w:cs="Times New Roman"/>
        </w:rPr>
        <w:t>KENTZOU</w:t>
      </w:r>
      <w:r w:rsidRPr="00440235">
        <w:rPr>
          <w:rFonts w:ascii="Times New Roman" w:hAnsi="Times New Roman" w:cs="Times New Roman"/>
        </w:rPr>
        <w:t xml:space="preserve"> avec copie adressée dans les mêmes délais, au Chef de service et à l’Ingénieur le cas échéant.</w:t>
      </w:r>
    </w:p>
    <w:p w:rsidR="00F82D22" w:rsidRPr="0060393F" w:rsidRDefault="00F82D22" w:rsidP="00F82D22">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516873">
        <w:rPr>
          <w:rFonts w:ascii="Times New Roman" w:hAnsi="Times New Roman" w:cs="Times New Roman"/>
          <w:b/>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516873">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516873">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516873">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516873">
        <w:rPr>
          <w:rFonts w:ascii="Times New Roman" w:hAnsi="Times New Roman" w:cs="Times New Roman"/>
        </w:rPr>
        <w:t xml:space="preserve"> </w:t>
      </w:r>
      <w:r w:rsidRPr="0060393F">
        <w:rPr>
          <w:rFonts w:ascii="Times New Roman" w:hAnsi="Times New Roman" w:cs="Times New Roman"/>
        </w:rPr>
        <w:t>avec</w:t>
      </w:r>
      <w:r w:rsidR="00516873">
        <w:rPr>
          <w:rFonts w:ascii="Times New Roman" w:hAnsi="Times New Roman" w:cs="Times New Roman"/>
        </w:rPr>
        <w:t xml:space="preserve"> </w:t>
      </w:r>
      <w:r w:rsidRPr="0060393F">
        <w:rPr>
          <w:rFonts w:ascii="Times New Roman" w:hAnsi="Times New Roman" w:cs="Times New Roman"/>
        </w:rPr>
        <w:t>copie</w:t>
      </w:r>
      <w:r w:rsidR="00516873">
        <w:rPr>
          <w:rFonts w:ascii="Times New Roman" w:hAnsi="Times New Roman" w:cs="Times New Roman"/>
        </w:rPr>
        <w:t xml:space="preserve"> </w:t>
      </w:r>
      <w:r w:rsidRPr="0060393F">
        <w:rPr>
          <w:rFonts w:ascii="Times New Roman" w:hAnsi="Times New Roman" w:cs="Times New Roman"/>
        </w:rPr>
        <w:t>au</w:t>
      </w:r>
      <w:r w:rsidR="00516873">
        <w:rPr>
          <w:rFonts w:ascii="Times New Roman" w:hAnsi="Times New Roman" w:cs="Times New Roman"/>
        </w:rPr>
        <w:t xml:space="preserve"> </w:t>
      </w:r>
      <w:r w:rsidRPr="0060393F">
        <w:rPr>
          <w:rFonts w:ascii="Times New Roman" w:hAnsi="Times New Roman" w:cs="Times New Roman"/>
        </w:rPr>
        <w:t>Chef de Service.</w:t>
      </w:r>
    </w:p>
    <w:p w:rsidR="00F82D22" w:rsidRPr="0060393F" w:rsidRDefault="00F82D22" w:rsidP="00F82D22">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F82D22" w:rsidRPr="00440235" w:rsidRDefault="00F82D22" w:rsidP="00F82D22">
      <w:pPr>
        <w:spacing w:before="120" w:after="120"/>
        <w:jc w:val="both"/>
        <w:rPr>
          <w:rFonts w:ascii="Times New Roman" w:hAnsi="Times New Roman" w:cs="Times New Roman"/>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r w:rsidR="002D0474">
        <w:rPr>
          <w:rFonts w:ascii="Times New Roman" w:hAnsi="Times New Roman" w:cs="Times New Roman"/>
        </w:rPr>
        <w:t xml:space="preserve"> avec copie à l’ingénieur du marché et au maitre d’aeuvre</w:t>
      </w:r>
      <w:r w:rsidRPr="00440235">
        <w:rPr>
          <w:rFonts w:ascii="Times New Roman" w:hAnsi="Times New Roman" w:cs="Times New Roman"/>
        </w:rPr>
        <w:t>.</w:t>
      </w:r>
    </w:p>
    <w:p w:rsidR="00F82D22" w:rsidRPr="00440235" w:rsidRDefault="00F82D22" w:rsidP="00F82D22">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F82D22" w:rsidRPr="00440235" w:rsidRDefault="00F82D22" w:rsidP="00F82D22">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w:t>
      </w:r>
      <w:r w:rsidR="002D0474">
        <w:rPr>
          <w:rFonts w:ascii="Times New Roman" w:hAnsi="Times New Roman" w:cs="Times New Roman"/>
        </w:rPr>
        <w:t xml:space="preserve"> signes par le chef service du marches et notifies au cocontractant par l’ingénieur du marché </w:t>
      </w:r>
      <w:r w:rsidRPr="00440235">
        <w:rPr>
          <w:rFonts w:ascii="Times New Roman" w:hAnsi="Times New Roman" w:cs="Times New Roman"/>
        </w:rPr>
        <w:t>.</w:t>
      </w:r>
    </w:p>
    <w:p w:rsidR="00F82D22" w:rsidRDefault="00F82D22" w:rsidP="00F82D22">
      <w:pPr>
        <w:spacing w:before="120" w:after="120"/>
        <w:jc w:val="both"/>
        <w:rPr>
          <w:rFonts w:ascii="Times New Roman" w:hAnsi="Times New Roman" w:cs="Times New Roman"/>
        </w:rPr>
      </w:pPr>
      <w:r>
        <w:rPr>
          <w:rFonts w:ascii="Times New Roman" w:hAnsi="Times New Roman" w:cs="Times New Roman"/>
        </w:rPr>
        <w:lastRenderedPageBreak/>
        <w:t>8</w:t>
      </w:r>
      <w:r w:rsidRPr="00440235">
        <w:rPr>
          <w:rFonts w:ascii="Times New Roman" w:hAnsi="Times New Roman" w:cs="Times New Roman"/>
        </w:rPr>
        <w:t>.4. Les ordres de service valant mise en demeure sont signés par  le Maitre d’Ouvrage et notifié</w:t>
      </w:r>
      <w:r w:rsidR="002D0474">
        <w:rPr>
          <w:rFonts w:ascii="Times New Roman" w:hAnsi="Times New Roman" w:cs="Times New Roman"/>
        </w:rPr>
        <w:t xml:space="preserve"> au </w:t>
      </w:r>
      <w:r w:rsidR="00945AA0">
        <w:rPr>
          <w:rFonts w:ascii="Times New Roman" w:hAnsi="Times New Roman" w:cs="Times New Roman"/>
        </w:rPr>
        <w:t>contractant</w:t>
      </w:r>
      <w:r w:rsidRPr="00440235">
        <w:rPr>
          <w:rFonts w:ascii="Times New Roman" w:hAnsi="Times New Roman" w:cs="Times New Roman"/>
        </w:rPr>
        <w:t xml:space="preserve"> par le Chef de Service du Marché</w:t>
      </w:r>
      <w:r w:rsidR="002D0474">
        <w:rPr>
          <w:rFonts w:ascii="Times New Roman" w:hAnsi="Times New Roman" w:cs="Times New Roman"/>
        </w:rPr>
        <w:t xml:space="preserve"> avec copie à l’ingénieur du marché</w:t>
      </w:r>
      <w:r w:rsidRPr="00440235">
        <w:rPr>
          <w:rFonts w:ascii="Times New Roman" w:hAnsi="Times New Roman" w:cs="Times New Roman"/>
        </w:rPr>
        <w:t>.</w:t>
      </w:r>
    </w:p>
    <w:p w:rsidR="002D0474" w:rsidRDefault="002D0474" w:rsidP="002D0474">
      <w:pPr>
        <w:spacing w:before="120" w:after="120"/>
        <w:jc w:val="both"/>
        <w:rPr>
          <w:rFonts w:ascii="Times New Roman" w:hAnsi="Times New Roman" w:cs="Times New Roman"/>
        </w:rPr>
      </w:pPr>
      <w:r>
        <w:rPr>
          <w:rFonts w:ascii="Times New Roman" w:hAnsi="Times New Roman" w:cs="Times New Roman"/>
        </w:rPr>
        <w:t>8.5</w:t>
      </w:r>
      <w:r w:rsidRPr="00440235">
        <w:rPr>
          <w:rFonts w:ascii="Times New Roman" w:hAnsi="Times New Roman" w:cs="Times New Roman"/>
        </w:rPr>
        <w:t xml:space="preserve">Les ordres de service </w:t>
      </w:r>
      <w:r>
        <w:rPr>
          <w:rFonts w:ascii="Times New Roman" w:hAnsi="Times New Roman" w:cs="Times New Roman"/>
        </w:rPr>
        <w:t xml:space="preserve">de suspension et de reprise des travaux seront </w:t>
      </w:r>
      <w:r w:rsidRPr="00440235">
        <w:rPr>
          <w:rFonts w:ascii="Times New Roman" w:hAnsi="Times New Roman" w:cs="Times New Roman"/>
        </w:rPr>
        <w:t>signés par  le Maitre d’Ouvrage et notifié</w:t>
      </w:r>
      <w:r>
        <w:rPr>
          <w:rFonts w:ascii="Times New Roman" w:hAnsi="Times New Roman" w:cs="Times New Roman"/>
        </w:rPr>
        <w:t xml:space="preserve"> au contractant </w:t>
      </w:r>
      <w:r w:rsidRPr="00440235">
        <w:rPr>
          <w:rFonts w:ascii="Times New Roman" w:hAnsi="Times New Roman" w:cs="Times New Roman"/>
        </w:rPr>
        <w:t xml:space="preserve"> par le Chef de Service du Marché</w:t>
      </w:r>
      <w:r>
        <w:rPr>
          <w:rFonts w:ascii="Times New Roman" w:hAnsi="Times New Roman" w:cs="Times New Roman"/>
        </w:rPr>
        <w:t xml:space="preserve"> avec copie à l’ingénieur du marché</w:t>
      </w:r>
      <w:r w:rsidRPr="00440235">
        <w:rPr>
          <w:rFonts w:ascii="Times New Roman" w:hAnsi="Times New Roman" w:cs="Times New Roman"/>
        </w:rPr>
        <w:t>.</w:t>
      </w:r>
    </w:p>
    <w:p w:rsidR="002D0474" w:rsidRPr="00440235" w:rsidRDefault="002D0474" w:rsidP="00F82D22">
      <w:pPr>
        <w:spacing w:before="120" w:after="120"/>
        <w:jc w:val="both"/>
        <w:rPr>
          <w:rFonts w:ascii="Times New Roman" w:hAnsi="Times New Roman" w:cs="Times New Roman"/>
        </w:rPr>
      </w:pPr>
      <w:r>
        <w:rPr>
          <w:rFonts w:ascii="Times New Roman" w:hAnsi="Times New Roman" w:cs="Times New Roman"/>
        </w:rPr>
        <w:t xml:space="preserve">8.6. </w:t>
      </w:r>
      <w:r w:rsidRPr="00440235">
        <w:rPr>
          <w:rFonts w:ascii="Times New Roman" w:hAnsi="Times New Roman" w:cs="Times New Roman"/>
        </w:rPr>
        <w:t xml:space="preserve">Les ordres de service </w:t>
      </w:r>
      <w:r w:rsidR="00945AA0" w:rsidRPr="00440235">
        <w:rPr>
          <w:rFonts w:ascii="Times New Roman" w:hAnsi="Times New Roman" w:cs="Times New Roman"/>
        </w:rPr>
        <w:t>p</w:t>
      </w:r>
      <w:r w:rsidR="00945AA0">
        <w:rPr>
          <w:rFonts w:ascii="Times New Roman" w:hAnsi="Times New Roman" w:cs="Times New Roman"/>
        </w:rPr>
        <w:t>rescrivant</w:t>
      </w:r>
      <w:r>
        <w:rPr>
          <w:rFonts w:ascii="Times New Roman" w:hAnsi="Times New Roman" w:cs="Times New Roman"/>
        </w:rPr>
        <w:t xml:space="preserve"> les travaux </w:t>
      </w:r>
      <w:r w:rsidR="00945AA0">
        <w:rPr>
          <w:rFonts w:ascii="Times New Roman" w:hAnsi="Times New Roman" w:cs="Times New Roman"/>
        </w:rPr>
        <w:t>nécessaires</w:t>
      </w:r>
      <w:r>
        <w:rPr>
          <w:rFonts w:ascii="Times New Roman" w:hAnsi="Times New Roman" w:cs="Times New Roman"/>
        </w:rPr>
        <w:t xml:space="preserve"> pour </w:t>
      </w:r>
      <w:r w:rsidR="00945AA0">
        <w:rPr>
          <w:rFonts w:ascii="Times New Roman" w:hAnsi="Times New Roman" w:cs="Times New Roman"/>
        </w:rPr>
        <w:t>remédier aux désordres</w:t>
      </w:r>
      <w:r>
        <w:rPr>
          <w:rFonts w:ascii="Times New Roman" w:hAnsi="Times New Roman" w:cs="Times New Roman"/>
        </w:rPr>
        <w:t xml:space="preserve"> ne relevant pas d’une utilisation normale qui </w:t>
      </w:r>
      <w:r w:rsidR="00945AA0">
        <w:rPr>
          <w:rFonts w:ascii="Times New Roman" w:hAnsi="Times New Roman" w:cs="Times New Roman"/>
        </w:rPr>
        <w:t>apparaitraient</w:t>
      </w:r>
      <w:r>
        <w:rPr>
          <w:rFonts w:ascii="Times New Roman" w:hAnsi="Times New Roman" w:cs="Times New Roman"/>
        </w:rPr>
        <w:t xml:space="preserve"> dans les ouvrages pendant la </w:t>
      </w:r>
      <w:r w:rsidR="00945AA0">
        <w:rPr>
          <w:rFonts w:ascii="Times New Roman" w:hAnsi="Times New Roman" w:cs="Times New Roman"/>
        </w:rPr>
        <w:t>période</w:t>
      </w:r>
      <w:r>
        <w:rPr>
          <w:rFonts w:ascii="Times New Roman" w:hAnsi="Times New Roman" w:cs="Times New Roman"/>
        </w:rPr>
        <w:t xml:space="preserve"> de garantie</w:t>
      </w:r>
      <w:r w:rsidR="00945AA0">
        <w:rPr>
          <w:rFonts w:ascii="Times New Roman" w:hAnsi="Times New Roman" w:cs="Times New Roman"/>
        </w:rPr>
        <w:t xml:space="preserve"> sont signés </w:t>
      </w:r>
      <w:r w:rsidRPr="00440235">
        <w:rPr>
          <w:rFonts w:ascii="Times New Roman" w:hAnsi="Times New Roman" w:cs="Times New Roman"/>
        </w:rPr>
        <w:t>par le Chef de Service du Marché</w:t>
      </w:r>
      <w:r w:rsidR="00516873">
        <w:rPr>
          <w:rFonts w:ascii="Times New Roman" w:hAnsi="Times New Roman" w:cs="Times New Roman"/>
        </w:rPr>
        <w:t xml:space="preserve"> </w:t>
      </w:r>
      <w:r w:rsidR="00945AA0">
        <w:rPr>
          <w:rFonts w:ascii="Times New Roman" w:hAnsi="Times New Roman" w:cs="Times New Roman"/>
        </w:rPr>
        <w:t xml:space="preserve">sur proposition de </w:t>
      </w:r>
      <w:r>
        <w:rPr>
          <w:rFonts w:ascii="Times New Roman" w:hAnsi="Times New Roman" w:cs="Times New Roman"/>
        </w:rPr>
        <w:t>à l’ingénieur du marché</w:t>
      </w:r>
      <w:r w:rsidR="00945AA0">
        <w:rPr>
          <w:rFonts w:ascii="Times New Roman" w:hAnsi="Times New Roman" w:cs="Times New Roman"/>
        </w:rPr>
        <w:t xml:space="preserve"> et notifie au cocontractant</w:t>
      </w:r>
      <w:r w:rsidRPr="00440235">
        <w:rPr>
          <w:rFonts w:ascii="Times New Roman" w:hAnsi="Times New Roman" w:cs="Times New Roman"/>
        </w:rPr>
        <w:t>.</w:t>
      </w:r>
    </w:p>
    <w:p w:rsidR="00F82D22" w:rsidRDefault="00F82D22" w:rsidP="00F82D22">
      <w:pPr>
        <w:spacing w:before="120" w:after="120"/>
        <w:jc w:val="both"/>
        <w:rPr>
          <w:rFonts w:ascii="Times New Roman" w:hAnsi="Times New Roman" w:cs="Times New Roman"/>
        </w:rPr>
      </w:pPr>
      <w:r>
        <w:rPr>
          <w:rFonts w:ascii="Times New Roman" w:hAnsi="Times New Roman" w:cs="Times New Roman"/>
        </w:rPr>
        <w:t>8</w:t>
      </w:r>
      <w:r w:rsidR="00945AA0">
        <w:rPr>
          <w:rFonts w:ascii="Times New Roman" w:hAnsi="Times New Roman" w:cs="Times New Roman"/>
        </w:rPr>
        <w:t>.7</w:t>
      </w:r>
      <w:r w:rsidRPr="00440235">
        <w:rPr>
          <w:rFonts w:ascii="Times New Roman" w:hAnsi="Times New Roman" w:cs="Times New Roman"/>
        </w:rPr>
        <w:t xml:space="preserve">. Le </w:t>
      </w:r>
      <w:r w:rsidR="00945AA0" w:rsidRPr="00440235">
        <w:rPr>
          <w:rFonts w:ascii="Times New Roman" w:hAnsi="Times New Roman" w:cs="Times New Roman"/>
        </w:rPr>
        <w:t>c</w:t>
      </w:r>
      <w:r w:rsidR="00945AA0">
        <w:rPr>
          <w:rFonts w:ascii="Times New Roman" w:hAnsi="Times New Roman" w:cs="Times New Roman"/>
        </w:rPr>
        <w:t xml:space="preserve">ocontractant </w:t>
      </w:r>
      <w:r w:rsidRPr="00440235">
        <w:rPr>
          <w:rFonts w:ascii="Times New Roman" w:hAnsi="Times New Roman" w:cs="Times New Roman"/>
        </w:rPr>
        <w:t xml:space="preserve"> dispose d’un délai de quinze (15) jours pour émettre des réserves sur tout ordre de service reçu. Le fait d’émettre des réserves ne dispense pas l’entreprise d’exécuter les ordres de service reçus.</w:t>
      </w:r>
    </w:p>
    <w:p w:rsidR="00945AA0" w:rsidRPr="00440235" w:rsidRDefault="00945AA0" w:rsidP="00F82D22">
      <w:pPr>
        <w:spacing w:before="120" w:after="120"/>
        <w:jc w:val="both"/>
        <w:rPr>
          <w:rFonts w:ascii="Times New Roman" w:hAnsi="Times New Roman" w:cs="Times New Roman"/>
        </w:rPr>
      </w:pPr>
      <w:r>
        <w:rPr>
          <w:rFonts w:ascii="Times New Roman" w:hAnsi="Times New Roman" w:cs="Times New Roman"/>
        </w:rPr>
        <w:t>8.8</w:t>
      </w:r>
      <w:r w:rsidRPr="00945AA0">
        <w:rPr>
          <w:rFonts w:ascii="Times New Roman" w:hAnsi="Times New Roman" w:cs="Times New Roman"/>
          <w:b/>
        </w:rPr>
        <w:t>. La notification de tous les ordres de services doit être faite dans un délai maximum de huit (08) jours à compter de la date de transmission. Passé ce délai, l’autorité signataire constate la carence de l’autorité en charge de la notification et se substitue a lui et procède à ladite notification.</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F82D22" w:rsidRPr="0060393F" w:rsidRDefault="00F82D22" w:rsidP="00F82D22">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F82D22" w:rsidRPr="0060393F" w:rsidRDefault="00F82D22" w:rsidP="00F82D22">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F82D22" w:rsidRPr="0060393F" w:rsidRDefault="00F82D22" w:rsidP="00F82D22">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564A55">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F82D22" w:rsidRPr="0060393F" w:rsidRDefault="00F82D22" w:rsidP="00F82D22">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F82D22" w:rsidRPr="0060393F" w:rsidRDefault="00F82D22" w:rsidP="00F82D22">
      <w:pPr>
        <w:widowControl w:val="0"/>
        <w:autoSpaceDE w:val="0"/>
        <w:autoSpaceDN w:val="0"/>
        <w:adjustRightInd w:val="0"/>
        <w:spacing w:after="0" w:line="240" w:lineRule="auto"/>
        <w:ind w:right="94"/>
        <w:jc w:val="both"/>
        <w:rPr>
          <w:rFonts w:ascii="Times New Roman" w:hAnsi="Times New Roman" w:cs="Times New Roman"/>
        </w:rPr>
      </w:pPr>
    </w:p>
    <w:p w:rsidR="00F82D22" w:rsidRPr="0060393F" w:rsidRDefault="00F82D22" w:rsidP="00F82D22">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F82D22" w:rsidRPr="0060393F" w:rsidRDefault="00F82D22" w:rsidP="00F82D22">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00564A55">
        <w:rPr>
          <w:rFonts w:ascii="Times New Roman" w:hAnsi="Times New Roman" w:cs="Times New Roman"/>
          <w:i/>
          <w:iCs/>
        </w:rPr>
        <w:t xml:space="preserve"> </w:t>
      </w:r>
      <w:r w:rsidRPr="0060393F">
        <w:rPr>
          <w:rFonts w:ascii="Times New Roman" w:hAnsi="Times New Roman" w:cs="Times New Roman"/>
          <w:b/>
          <w:iCs/>
        </w:rPr>
        <w:t>Cautionnement</w:t>
      </w:r>
      <w:r w:rsidR="00564A55">
        <w:rPr>
          <w:rFonts w:ascii="Times New Roman" w:hAnsi="Times New Roman" w:cs="Times New Roman"/>
          <w:b/>
          <w:iCs/>
        </w:rPr>
        <w:t xml:space="preserve"> </w:t>
      </w:r>
      <w:r w:rsidRPr="0060393F">
        <w:rPr>
          <w:rFonts w:ascii="Times New Roman" w:hAnsi="Times New Roman" w:cs="Times New Roman"/>
          <w:b/>
          <w:iCs/>
        </w:rPr>
        <w:t>définitif</w:t>
      </w:r>
    </w:p>
    <w:p w:rsidR="00F82D22" w:rsidRPr="0060393F" w:rsidRDefault="00F82D22" w:rsidP="00F82D22">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3D69EA">
        <w:rPr>
          <w:color w:val="auto"/>
          <w:spacing w:val="1"/>
          <w:sz w:val="22"/>
          <w:szCs w:val="22"/>
        </w:rPr>
        <w:t>deux</w:t>
      </w:r>
      <w:r>
        <w:rPr>
          <w:color w:val="auto"/>
          <w:spacing w:val="1"/>
          <w:sz w:val="22"/>
          <w:szCs w:val="22"/>
        </w:rPr>
        <w:t xml:space="preserve"> pour cent (</w:t>
      </w:r>
      <w:r w:rsidR="003D69EA">
        <w:rPr>
          <w:color w:val="auto"/>
          <w:spacing w:val="1"/>
          <w:sz w:val="22"/>
          <w:szCs w:val="22"/>
        </w:rPr>
        <w:t>2</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F82D22" w:rsidRPr="0060393F" w:rsidRDefault="00F82D22" w:rsidP="00F82D22">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564A55">
        <w:rPr>
          <w:b w:val="0"/>
          <w:color w:val="auto"/>
          <w:sz w:val="22"/>
          <w:szCs w:val="22"/>
        </w:rPr>
        <w:t xml:space="preserve"> </w:t>
      </w:r>
      <w:r w:rsidRPr="0060393F">
        <w:rPr>
          <w:b w:val="0"/>
          <w:color w:val="auto"/>
          <w:sz w:val="22"/>
          <w:szCs w:val="22"/>
        </w:rPr>
        <w:t>un</w:t>
      </w:r>
      <w:r w:rsidR="00564A55">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564A55">
        <w:rPr>
          <w:b w:val="0"/>
          <w:color w:val="auto"/>
          <w:sz w:val="22"/>
          <w:szCs w:val="22"/>
        </w:rPr>
        <w:t xml:space="preserve"> </w:t>
      </w:r>
      <w:r w:rsidRPr="0060393F">
        <w:rPr>
          <w:b w:val="0"/>
          <w:color w:val="auto"/>
          <w:sz w:val="22"/>
          <w:szCs w:val="22"/>
        </w:rPr>
        <w:t>suivant</w:t>
      </w:r>
      <w:r w:rsidR="00564A55">
        <w:rPr>
          <w:b w:val="0"/>
          <w:color w:val="auto"/>
          <w:sz w:val="22"/>
          <w:szCs w:val="22"/>
        </w:rPr>
        <w:t xml:space="preserve"> </w:t>
      </w:r>
      <w:r w:rsidRPr="0060393F">
        <w:rPr>
          <w:b w:val="0"/>
          <w:color w:val="auto"/>
          <w:sz w:val="22"/>
          <w:szCs w:val="22"/>
        </w:rPr>
        <w:t>la</w:t>
      </w:r>
      <w:r w:rsidR="00564A55">
        <w:rPr>
          <w:b w:val="0"/>
          <w:color w:val="auto"/>
          <w:sz w:val="22"/>
          <w:szCs w:val="22"/>
        </w:rPr>
        <w:t xml:space="preserve"> </w:t>
      </w:r>
      <w:r w:rsidRPr="0060393F">
        <w:rPr>
          <w:b w:val="0"/>
          <w:color w:val="auto"/>
          <w:sz w:val="22"/>
          <w:szCs w:val="22"/>
        </w:rPr>
        <w:t>date</w:t>
      </w:r>
      <w:r w:rsidR="00564A55">
        <w:rPr>
          <w:b w:val="0"/>
          <w:color w:val="auto"/>
          <w:sz w:val="22"/>
          <w:szCs w:val="22"/>
        </w:rPr>
        <w:t xml:space="preserve"> </w:t>
      </w:r>
      <w:r w:rsidRPr="0060393F">
        <w:rPr>
          <w:b w:val="0"/>
          <w:color w:val="auto"/>
          <w:sz w:val="22"/>
          <w:szCs w:val="22"/>
        </w:rPr>
        <w:t xml:space="preserve">de réception provisoire des travaux, à la suite d’une main-levée délivrée par l’Autorité Contractante, après </w:t>
      </w:r>
      <w:r w:rsidR="00564A55">
        <w:rPr>
          <w:b w:val="0"/>
          <w:color w:val="auto"/>
          <w:sz w:val="22"/>
          <w:szCs w:val="22"/>
        </w:rPr>
        <w:t xml:space="preserve"> </w:t>
      </w:r>
      <w:r w:rsidRPr="0060393F">
        <w:rPr>
          <w:b w:val="0"/>
          <w:color w:val="auto"/>
          <w:sz w:val="22"/>
          <w:szCs w:val="22"/>
        </w:rPr>
        <w:t xml:space="preserve"> Co-contractant.</w:t>
      </w:r>
      <w:bookmarkEnd w:id="145"/>
      <w:bookmarkEnd w:id="146"/>
      <w:bookmarkEnd w:id="147"/>
      <w:bookmarkEnd w:id="148"/>
      <w:bookmarkEnd w:id="149"/>
      <w:bookmarkEnd w:id="150"/>
      <w:bookmarkEnd w:id="151"/>
      <w:bookmarkEnd w:id="152"/>
      <w:bookmarkEnd w:id="153"/>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F82D22" w:rsidRPr="0060393F" w:rsidRDefault="00F82D22" w:rsidP="00F82D22">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00A83979">
        <w:rPr>
          <w:b w:val="0"/>
          <w:color w:val="auto"/>
          <w:sz w:val="22"/>
          <w:szCs w:val="22"/>
        </w:rPr>
        <w:t xml:space="preserve"> </w:t>
      </w:r>
      <w:r w:rsidRPr="0060393F">
        <w:rPr>
          <w:b w:val="0"/>
          <w:color w:val="auto"/>
          <w:sz w:val="22"/>
          <w:szCs w:val="22"/>
        </w:rPr>
        <w:t>du Co-contractant.</w:t>
      </w:r>
    </w:p>
    <w:p w:rsidR="00F82D22" w:rsidRPr="0060393F" w:rsidRDefault="00F82D22" w:rsidP="00F82D22">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A83979">
        <w:rPr>
          <w:rFonts w:ascii="Times New Roman" w:hAnsi="Times New Roman" w:cs="Times New Roman"/>
        </w:rPr>
        <w:t xml:space="preserve"> </w:t>
      </w:r>
      <w:r w:rsidRPr="0060393F">
        <w:rPr>
          <w:rFonts w:ascii="Times New Roman" w:hAnsi="Times New Roman" w:cs="Times New Roman"/>
        </w:rPr>
        <w:t>montant</w:t>
      </w:r>
      <w:r w:rsidR="00A83979">
        <w:rPr>
          <w:rFonts w:ascii="Times New Roman" w:hAnsi="Times New Roman" w:cs="Times New Roman"/>
        </w:rPr>
        <w:t xml:space="preserve"> </w:t>
      </w:r>
      <w:r w:rsidRPr="0060393F">
        <w:rPr>
          <w:rFonts w:ascii="Times New Roman" w:hAnsi="Times New Roman" w:cs="Times New Roman"/>
        </w:rPr>
        <w:t>de la présente Lettre-Commande,</w:t>
      </w:r>
      <w:r w:rsidR="00A83979">
        <w:rPr>
          <w:rFonts w:ascii="Times New Roman" w:hAnsi="Times New Roman" w:cs="Times New Roman"/>
        </w:rPr>
        <w:t xml:space="preserve"> </w:t>
      </w:r>
      <w:r w:rsidRPr="0060393F">
        <w:rPr>
          <w:rFonts w:ascii="Times New Roman" w:hAnsi="Times New Roman" w:cs="Times New Roman"/>
        </w:rPr>
        <w:t>tel</w:t>
      </w:r>
      <w:r w:rsidR="00A83979">
        <w:rPr>
          <w:rFonts w:ascii="Times New Roman" w:hAnsi="Times New Roman" w:cs="Times New Roman"/>
        </w:rPr>
        <w:t xml:space="preserve"> </w:t>
      </w:r>
      <w:r w:rsidRPr="0060393F">
        <w:rPr>
          <w:rFonts w:ascii="Times New Roman" w:hAnsi="Times New Roman" w:cs="Times New Roman"/>
        </w:rPr>
        <w:t>qu’il</w:t>
      </w:r>
      <w:r w:rsidR="00A83979">
        <w:rPr>
          <w:rFonts w:ascii="Times New Roman" w:hAnsi="Times New Roman" w:cs="Times New Roman"/>
        </w:rPr>
        <w:t xml:space="preserve"> </w:t>
      </w:r>
      <w:r w:rsidRPr="0060393F">
        <w:rPr>
          <w:rFonts w:ascii="Times New Roman" w:hAnsi="Times New Roman" w:cs="Times New Roman"/>
        </w:rPr>
        <w:t>ressort</w:t>
      </w:r>
      <w:r w:rsidR="00A83979">
        <w:rPr>
          <w:rFonts w:ascii="Times New Roman" w:hAnsi="Times New Roman" w:cs="Times New Roman"/>
        </w:rPr>
        <w:t xml:space="preserve"> </w:t>
      </w:r>
      <w:r w:rsidRPr="0060393F">
        <w:rPr>
          <w:rFonts w:ascii="Times New Roman" w:hAnsi="Times New Roman" w:cs="Times New Roman"/>
        </w:rPr>
        <w:t>du détail</w:t>
      </w:r>
      <w:r w:rsidR="00A83979">
        <w:rPr>
          <w:rFonts w:ascii="Times New Roman" w:hAnsi="Times New Roman" w:cs="Times New Roman"/>
        </w:rPr>
        <w:t xml:space="preserve"> </w:t>
      </w:r>
      <w:r w:rsidRPr="0060393F">
        <w:rPr>
          <w:rFonts w:ascii="Times New Roman" w:hAnsi="Times New Roman" w:cs="Times New Roman"/>
        </w:rPr>
        <w:t>estimatif ci-après,</w:t>
      </w:r>
      <w:r w:rsidR="00A83979">
        <w:rPr>
          <w:rFonts w:ascii="Times New Roman" w:hAnsi="Times New Roman" w:cs="Times New Roman"/>
        </w:rPr>
        <w:t xml:space="preserve"> </w:t>
      </w:r>
      <w:r w:rsidRPr="0060393F">
        <w:rPr>
          <w:rFonts w:ascii="Times New Roman" w:hAnsi="Times New Roman" w:cs="Times New Roman"/>
        </w:rPr>
        <w:t>est</w:t>
      </w:r>
      <w:r w:rsidR="00A83979">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A83979">
        <w:rPr>
          <w:rFonts w:ascii="Times New Roman" w:hAnsi="Times New Roman" w:cs="Times New Roman"/>
          <w:b/>
        </w:rPr>
        <w:t xml:space="preserve"> </w:t>
      </w:r>
      <w:r w:rsidRPr="0060393F">
        <w:rPr>
          <w:rFonts w:ascii="Times New Roman" w:hAnsi="Times New Roman" w:cs="Times New Roman"/>
          <w:b/>
        </w:rPr>
        <w:t>Toutes</w:t>
      </w:r>
      <w:r w:rsidR="00A83979">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F82D22" w:rsidRPr="0060393F" w:rsidRDefault="00F82D22" w:rsidP="00F82D22">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A83979">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A83979">
        <w:rPr>
          <w:rFonts w:ascii="Times New Roman" w:hAnsi="Times New Roman" w:cs="Times New Roman"/>
          <w:b/>
        </w:rPr>
        <w:t xml:space="preserve"> </w:t>
      </w:r>
      <w:r w:rsidRPr="0060393F">
        <w:rPr>
          <w:rFonts w:ascii="Times New Roman" w:hAnsi="Times New Roman" w:cs="Times New Roman"/>
          <w:b/>
        </w:rPr>
        <w:t>CFA</w:t>
      </w:r>
    </w:p>
    <w:p w:rsidR="00F82D22" w:rsidRPr="0060393F" w:rsidRDefault="00F82D22" w:rsidP="00F82D22">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la</w:t>
      </w:r>
      <w:r w:rsidR="00A83979">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A83979">
        <w:rPr>
          <w:rFonts w:ascii="Times New Roman" w:hAnsi="Times New Roman" w:cs="Times New Roman"/>
          <w:b/>
        </w:rPr>
        <w:t xml:space="preserve"> </w:t>
      </w:r>
      <w:r w:rsidRPr="0060393F">
        <w:rPr>
          <w:rFonts w:ascii="Times New Roman" w:hAnsi="Times New Roman" w:cs="Times New Roman"/>
          <w:b/>
        </w:rPr>
        <w:t>CFA</w:t>
      </w:r>
    </w:p>
    <w:p w:rsidR="00F82D22" w:rsidRPr="0060393F" w:rsidRDefault="00F82D22" w:rsidP="00F82D22">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F82D22" w:rsidRPr="0060393F" w:rsidRDefault="00F82D22" w:rsidP="00F82D22">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 nature et la qualité des sols et terrains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F82D22" w:rsidRPr="0060393F" w:rsidRDefault="00F82D22" w:rsidP="00F82D22">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F82D22" w:rsidRPr="0060393F" w:rsidRDefault="00F82D22" w:rsidP="00F82D22">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F82D22" w:rsidRPr="0060393F" w:rsidRDefault="00F82D22" w:rsidP="00F82D22">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F82D22" w:rsidRPr="0060393F" w:rsidRDefault="00F82D22" w:rsidP="00F82D22">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A83979">
        <w:rPr>
          <w:rFonts w:ascii="Times New Roman" w:hAnsi="Times New Roman" w:cs="Times New Roman"/>
        </w:rPr>
        <w:t xml:space="preserve"> </w:t>
      </w:r>
      <w:r w:rsidR="00A83979" w:rsidRPr="0060393F">
        <w:rPr>
          <w:rFonts w:ascii="Times New Roman" w:hAnsi="Times New Roman" w:cs="Times New Roman"/>
        </w:rPr>
        <w:t>contre</w:t>
      </w:r>
      <w:r w:rsidR="00A83979">
        <w:rPr>
          <w:rFonts w:ascii="Times New Roman" w:hAnsi="Times New Roman" w:cs="Times New Roman"/>
        </w:rPr>
        <w:t>p</w:t>
      </w:r>
      <w:r w:rsidR="00A83979" w:rsidRPr="0060393F">
        <w:rPr>
          <w:rFonts w:ascii="Times New Roman" w:hAnsi="Times New Roman" w:cs="Times New Roman"/>
        </w:rPr>
        <w:t>artie</w:t>
      </w:r>
      <w:r w:rsidR="00A83979">
        <w:rPr>
          <w:rFonts w:ascii="Times New Roman" w:hAnsi="Times New Roman" w:cs="Times New Roman"/>
        </w:rPr>
        <w:t xml:space="preserve"> </w:t>
      </w:r>
      <w:r w:rsidRPr="0060393F">
        <w:rPr>
          <w:rFonts w:ascii="Times New Roman" w:hAnsi="Times New Roman" w:cs="Times New Roman"/>
        </w:rPr>
        <w:t>des</w:t>
      </w:r>
      <w:r w:rsidR="00A83979">
        <w:rPr>
          <w:rFonts w:ascii="Times New Roman" w:hAnsi="Times New Roman" w:cs="Times New Roman"/>
        </w:rPr>
        <w:t xml:space="preserve"> </w:t>
      </w:r>
      <w:r w:rsidRPr="0060393F">
        <w:rPr>
          <w:rFonts w:ascii="Times New Roman" w:hAnsi="Times New Roman" w:cs="Times New Roman"/>
        </w:rPr>
        <w:t>paiements</w:t>
      </w:r>
      <w:r w:rsidR="00A83979">
        <w:rPr>
          <w:rFonts w:ascii="Times New Roman" w:hAnsi="Times New Roman" w:cs="Times New Roman"/>
        </w:rPr>
        <w:t xml:space="preserve"> </w:t>
      </w:r>
      <w:r w:rsidRPr="0060393F">
        <w:rPr>
          <w:rFonts w:ascii="Times New Roman" w:hAnsi="Times New Roman" w:cs="Times New Roman"/>
        </w:rPr>
        <w:t>à</w:t>
      </w:r>
      <w:r w:rsidR="00A83979">
        <w:rPr>
          <w:rFonts w:ascii="Times New Roman" w:hAnsi="Times New Roman" w:cs="Times New Roman"/>
        </w:rPr>
        <w:t xml:space="preserve"> </w:t>
      </w:r>
      <w:r w:rsidRPr="0060393F">
        <w:rPr>
          <w:rFonts w:ascii="Times New Roman" w:hAnsi="Times New Roman" w:cs="Times New Roman"/>
        </w:rPr>
        <w:t>effectuer</w:t>
      </w:r>
      <w:r w:rsidR="00A83979">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A83979">
        <w:rPr>
          <w:rFonts w:ascii="Times New Roman" w:hAnsi="Times New Roman" w:cs="Times New Roman"/>
        </w:rPr>
        <w:t xml:space="preserve">  </w:t>
      </w:r>
      <w:r w:rsidRPr="0060393F">
        <w:rPr>
          <w:rFonts w:ascii="Times New Roman" w:hAnsi="Times New Roman" w:cs="Times New Roman"/>
        </w:rPr>
        <w:t>indiquées</w:t>
      </w:r>
      <w:r w:rsidR="00A83979">
        <w:rPr>
          <w:rFonts w:ascii="Times New Roman" w:hAnsi="Times New Roman" w:cs="Times New Roman"/>
        </w:rPr>
        <w:t xml:space="preserve"> </w:t>
      </w:r>
      <w:r w:rsidRPr="0060393F">
        <w:rPr>
          <w:rFonts w:ascii="Times New Roman" w:hAnsi="Times New Roman" w:cs="Times New Roman"/>
        </w:rPr>
        <w:t>dans</w:t>
      </w:r>
      <w:r w:rsidR="00A83979">
        <w:rPr>
          <w:rFonts w:ascii="Times New Roman" w:hAnsi="Times New Roman" w:cs="Times New Roman"/>
        </w:rPr>
        <w:t xml:space="preserve"> </w:t>
      </w:r>
      <w:r w:rsidRPr="0060393F">
        <w:rPr>
          <w:rFonts w:ascii="Times New Roman" w:hAnsi="Times New Roman" w:cs="Times New Roman"/>
        </w:rPr>
        <w:t>le</w:t>
      </w:r>
      <w:r w:rsidR="00A83979">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A83979">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F82D22" w:rsidRPr="0060393F" w:rsidRDefault="00F82D22" w:rsidP="00F82D22">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F82D22" w:rsidRPr="0060393F" w:rsidRDefault="00F82D22" w:rsidP="00F82D22">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F82D22" w:rsidRPr="0060393F" w:rsidRDefault="00F82D22" w:rsidP="00F82D22">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F82D22" w:rsidRPr="0060393F" w:rsidRDefault="00F82D22" w:rsidP="00F82D22">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F82D22" w:rsidRPr="0060393F" w:rsidRDefault="00F82D22" w:rsidP="00F82D22">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w:t>
      </w:r>
      <w:r w:rsidR="003D69EA">
        <w:rPr>
          <w:rFonts w:ascii="Times New Roman" w:hAnsi="Times New Roman" w:cs="Times New Roman"/>
        </w:rPr>
        <w:t>9</w:t>
      </w:r>
      <w:r w:rsidRPr="0060393F">
        <w:rPr>
          <w:rFonts w:ascii="Times New Roman" w:hAnsi="Times New Roman" w:cs="Times New Roman"/>
        </w:rPr>
        <w:t>, le Co-contractant sera passible d'une pénalité pour retard de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F82D22" w:rsidRPr="0060393F" w:rsidRDefault="00F82D22" w:rsidP="00F82D22">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F82D22"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F82D22"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p>
    <w:p w:rsidR="00F82D22" w:rsidRDefault="00F82D22" w:rsidP="00F82D22">
      <w:pPr>
        <w:widowControl w:val="0"/>
        <w:autoSpaceDE w:val="0"/>
        <w:autoSpaceDN w:val="0"/>
        <w:adjustRightInd w:val="0"/>
        <w:spacing w:after="0" w:line="240" w:lineRule="auto"/>
        <w:ind w:left="795"/>
        <w:jc w:val="both"/>
        <w:rPr>
          <w:rFonts w:ascii="Times New Roman" w:hAnsi="Times New Roman" w:cs="Times New Roman"/>
        </w:rPr>
      </w:pP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Il n'est pas prévu de prime en cas d'avance sur le délai contractuel.</w:t>
      </w:r>
    </w:p>
    <w:p w:rsidR="00F82D22" w:rsidRPr="0060393F" w:rsidRDefault="00F82D22" w:rsidP="00F82D22">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F82D22" w:rsidRDefault="00F82D22" w:rsidP="00F82D22">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F82D22" w:rsidRDefault="00F82D22" w:rsidP="00F82D22">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F82D22" w:rsidRPr="00F81366" w:rsidRDefault="00F82D22" w:rsidP="00F82D22">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F82D22" w:rsidRPr="00F81366" w:rsidRDefault="00F82D22" w:rsidP="00F82D22">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 xml:space="preserve">eint </w:t>
      </w:r>
      <w:r w:rsidR="00A83979">
        <w:rPr>
          <w:rFonts w:ascii="Times New Roman" w:hAnsi="Times New Roman" w:cs="Times New Roman"/>
          <w:lang w:eastAsia="fr-FR"/>
        </w:rPr>
        <w:t>quatre-vingt</w:t>
      </w:r>
      <w:r>
        <w:rPr>
          <w:rFonts w:ascii="Times New Roman" w:hAnsi="Times New Roman" w:cs="Times New Roman"/>
          <w:lang w:eastAsia="fr-FR"/>
        </w:rPr>
        <w:t xml:space="preserve"> pour cent (80</w:t>
      </w:r>
      <w:r w:rsidRPr="00F81366">
        <w:rPr>
          <w:rFonts w:ascii="Times New Roman" w:hAnsi="Times New Roman" w:cs="Times New Roman"/>
          <w:lang w:eastAsia="fr-FR"/>
        </w:rPr>
        <w:t>%) du montant du marché.</w:t>
      </w:r>
    </w:p>
    <w:p w:rsidR="00F82D22" w:rsidRPr="0060393F" w:rsidRDefault="00F82D22" w:rsidP="00F82D22">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F82D22" w:rsidRPr="0060393F" w:rsidRDefault="00F82D22" w:rsidP="00F82D22">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trente (30) jours</w:t>
      </w:r>
      <w:r w:rsidR="00A83979">
        <w:rPr>
          <w:rFonts w:ascii="Times New Roman" w:hAnsi="Times New Roman" w:cs="Times New Roman"/>
        </w:rPr>
        <w:t xml:space="preserve"> </w:t>
      </w:r>
      <w:r w:rsidRPr="0060393F">
        <w:rPr>
          <w:rFonts w:ascii="Times New Roman" w:hAnsi="Times New Roman" w:cs="Times New Roman"/>
        </w:rPr>
        <w:t>après la</w:t>
      </w:r>
      <w:r w:rsidR="00A83979">
        <w:rPr>
          <w:rFonts w:ascii="Times New Roman" w:hAnsi="Times New Roman" w:cs="Times New Roman"/>
        </w:rPr>
        <w:t xml:space="preserve"> </w:t>
      </w:r>
      <w:r w:rsidRPr="0060393F">
        <w:rPr>
          <w:rFonts w:ascii="Times New Roman" w:hAnsi="Times New Roman" w:cs="Times New Roman"/>
        </w:rPr>
        <w:t>date</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00A83979">
        <w:rPr>
          <w:rFonts w:ascii="Times New Roman" w:hAnsi="Times New Roman" w:cs="Times New Roman"/>
        </w:rPr>
        <w:t xml:space="preserve"> </w:t>
      </w:r>
      <w:r w:rsidRPr="0060393F">
        <w:rPr>
          <w:rFonts w:ascii="Times New Roman" w:hAnsi="Times New Roman" w:cs="Times New Roman"/>
        </w:rPr>
        <w:t>le</w:t>
      </w:r>
      <w:r w:rsidR="00A83979">
        <w:rPr>
          <w:rFonts w:ascii="Times New Roman" w:hAnsi="Times New Roman" w:cs="Times New Roman"/>
        </w:rPr>
        <w:t xml:space="preserve"> </w:t>
      </w:r>
      <w:r w:rsidRPr="0060393F">
        <w:rPr>
          <w:rFonts w:ascii="Times New Roman" w:hAnsi="Times New Roman" w:cs="Times New Roman"/>
        </w:rPr>
        <w:t>projet</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décompte</w:t>
      </w:r>
      <w:r w:rsidR="00A83979">
        <w:rPr>
          <w:rFonts w:ascii="Times New Roman" w:hAnsi="Times New Roman" w:cs="Times New Roman"/>
        </w:rPr>
        <w:t xml:space="preserve"> </w:t>
      </w:r>
      <w:r w:rsidRPr="0060393F">
        <w:rPr>
          <w:rFonts w:ascii="Times New Roman" w:hAnsi="Times New Roman" w:cs="Times New Roman"/>
        </w:rPr>
        <w:t>final des travaux effectivement réalisés qui récapitule le montant total des sommes auxquelles il peut prétendre</w:t>
      </w:r>
      <w:r w:rsidR="00A83979">
        <w:rPr>
          <w:rFonts w:ascii="Times New Roman" w:hAnsi="Times New Roman" w:cs="Times New Roman"/>
        </w:rPr>
        <w:t xml:space="preserve"> </w:t>
      </w:r>
      <w:r w:rsidRPr="0060393F">
        <w:rPr>
          <w:rFonts w:ascii="Times New Roman" w:hAnsi="Times New Roman" w:cs="Times New Roman"/>
        </w:rPr>
        <w:t>du</w:t>
      </w:r>
      <w:r w:rsidR="00A83979">
        <w:rPr>
          <w:rFonts w:ascii="Times New Roman" w:hAnsi="Times New Roman" w:cs="Times New Roman"/>
        </w:rPr>
        <w:t xml:space="preserve"> </w:t>
      </w:r>
      <w:r w:rsidRPr="0060393F">
        <w:rPr>
          <w:rFonts w:ascii="Times New Roman" w:hAnsi="Times New Roman" w:cs="Times New Roman"/>
        </w:rPr>
        <w:t>fait</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l’exécution</w:t>
      </w:r>
      <w:r w:rsidR="00A83979">
        <w:rPr>
          <w:rFonts w:ascii="Times New Roman" w:hAnsi="Times New Roman" w:cs="Times New Roman"/>
        </w:rPr>
        <w:t xml:space="preserve"> </w:t>
      </w:r>
      <w:r w:rsidRPr="0060393F">
        <w:rPr>
          <w:rFonts w:ascii="Times New Roman" w:hAnsi="Times New Roman" w:cs="Times New Roman"/>
        </w:rPr>
        <w:t>de la Lettre-Commande</w:t>
      </w:r>
      <w:r w:rsidR="00A83979">
        <w:rPr>
          <w:rFonts w:ascii="Times New Roman" w:hAnsi="Times New Roman" w:cs="Times New Roman"/>
        </w:rPr>
        <w:t xml:space="preserve"> </w:t>
      </w:r>
      <w:r w:rsidRPr="0060393F">
        <w:rPr>
          <w:rFonts w:ascii="Times New Roman" w:hAnsi="Times New Roman" w:cs="Times New Roman"/>
        </w:rPr>
        <w:t>dans</w:t>
      </w:r>
      <w:r w:rsidR="00A83979">
        <w:rPr>
          <w:rFonts w:ascii="Times New Roman" w:hAnsi="Times New Roman" w:cs="Times New Roman"/>
        </w:rPr>
        <w:t xml:space="preserve"> </w:t>
      </w:r>
      <w:r w:rsidRPr="0060393F">
        <w:rPr>
          <w:rFonts w:ascii="Times New Roman" w:hAnsi="Times New Roman" w:cs="Times New Roman"/>
        </w:rPr>
        <w:t>son ensemble.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F82D22" w:rsidRPr="0060393F" w:rsidRDefault="00F82D22" w:rsidP="00F82D22">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00A83979">
        <w:rPr>
          <w:rFonts w:ascii="Times New Roman" w:hAnsi="Times New Roman" w:cs="Times New Roman"/>
        </w:rPr>
        <w:t xml:space="preserve"> </w:t>
      </w:r>
      <w:r w:rsidRPr="0060393F">
        <w:rPr>
          <w:rFonts w:ascii="Times New Roman" w:hAnsi="Times New Roman" w:cs="Times New Roman"/>
        </w:rPr>
        <w:t>la</w:t>
      </w:r>
      <w:r w:rsidR="00A83979">
        <w:rPr>
          <w:rFonts w:ascii="Times New Roman" w:hAnsi="Times New Roman" w:cs="Times New Roman"/>
        </w:rPr>
        <w:t xml:space="preserve"> </w:t>
      </w:r>
      <w:r w:rsidRPr="0060393F">
        <w:rPr>
          <w:rFonts w:ascii="Times New Roman" w:hAnsi="Times New Roman" w:cs="Times New Roman"/>
        </w:rPr>
        <w:t>fin</w:t>
      </w:r>
      <w:r w:rsidR="00A83979">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00A83979">
        <w:rPr>
          <w:rFonts w:ascii="Times New Roman" w:hAnsi="Times New Roman" w:cs="Times New Roman"/>
        </w:rPr>
        <w:t xml:space="preserve"> </w:t>
      </w:r>
      <w:r w:rsidRPr="0060393F">
        <w:rPr>
          <w:rFonts w:ascii="Times New Roman" w:hAnsi="Times New Roman" w:cs="Times New Roman"/>
        </w:rPr>
        <w:t>de</w:t>
      </w:r>
      <w:r w:rsidR="00A83979">
        <w:rPr>
          <w:rFonts w:ascii="Times New Roman" w:hAnsi="Times New Roman" w:cs="Times New Roman"/>
        </w:rPr>
        <w:t xml:space="preserve"> </w:t>
      </w:r>
      <w:r w:rsidRPr="0060393F">
        <w:rPr>
          <w:rFonts w:ascii="Times New Roman" w:hAnsi="Times New Roman" w:cs="Times New Roman"/>
        </w:rPr>
        <w:t>garantie</w:t>
      </w:r>
      <w:r w:rsidR="00A83979">
        <w:rPr>
          <w:rFonts w:ascii="Times New Roman" w:hAnsi="Times New Roman" w:cs="Times New Roman"/>
        </w:rPr>
        <w:t xml:space="preserve"> </w:t>
      </w:r>
      <w:r w:rsidRPr="0060393F">
        <w:rPr>
          <w:rFonts w:ascii="Times New Roman" w:hAnsi="Times New Roman" w:cs="Times New Roman"/>
        </w:rPr>
        <w:t>qui</w:t>
      </w:r>
      <w:r w:rsidR="00A83979">
        <w:rPr>
          <w:rFonts w:ascii="Times New Roman" w:hAnsi="Times New Roman" w:cs="Times New Roman"/>
        </w:rPr>
        <w:t xml:space="preserve"> </w:t>
      </w:r>
      <w:r w:rsidRPr="0060393F">
        <w:rPr>
          <w:rFonts w:ascii="Times New Roman" w:hAnsi="Times New Roman" w:cs="Times New Roman"/>
        </w:rPr>
        <w:t>donne</w:t>
      </w:r>
      <w:r w:rsidR="00A83979">
        <w:rPr>
          <w:rFonts w:ascii="Times New Roman" w:hAnsi="Times New Roman" w:cs="Times New Roman"/>
        </w:rPr>
        <w:t xml:space="preserve"> </w:t>
      </w:r>
      <w:r w:rsidRPr="0060393F">
        <w:rPr>
          <w:rFonts w:ascii="Times New Roman" w:hAnsi="Times New Roman" w:cs="Times New Roman"/>
        </w:rPr>
        <w:t>lieu</w:t>
      </w:r>
      <w:r w:rsidR="00A83979">
        <w:rPr>
          <w:rFonts w:ascii="Times New Roman" w:hAnsi="Times New Roman" w:cs="Times New Roman"/>
        </w:rPr>
        <w:t xml:space="preserve"> </w:t>
      </w:r>
      <w:r w:rsidRPr="0060393F">
        <w:rPr>
          <w:rFonts w:ascii="Times New Roman" w:hAnsi="Times New Roman" w:cs="Times New Roman"/>
        </w:rPr>
        <w:t>à</w:t>
      </w:r>
      <w:r w:rsidR="00A83979">
        <w:rPr>
          <w:rFonts w:ascii="Times New Roman" w:hAnsi="Times New Roman" w:cs="Times New Roman"/>
        </w:rPr>
        <w:t xml:space="preserve"> </w:t>
      </w:r>
      <w:r w:rsidRPr="0060393F">
        <w:rPr>
          <w:rFonts w:ascii="Times New Roman" w:hAnsi="Times New Roman" w:cs="Times New Roman"/>
        </w:rPr>
        <w:t>la réception</w:t>
      </w:r>
      <w:r w:rsidR="00A83979">
        <w:rPr>
          <w:rFonts w:ascii="Times New Roman" w:hAnsi="Times New Roman" w:cs="Times New Roman"/>
        </w:rPr>
        <w:t xml:space="preserve"> </w:t>
      </w:r>
      <w:r w:rsidRPr="0060393F">
        <w:rPr>
          <w:rFonts w:ascii="Times New Roman" w:hAnsi="Times New Roman" w:cs="Times New Roman"/>
        </w:rPr>
        <w:t>définitive</w:t>
      </w:r>
      <w:r w:rsidR="00A83979">
        <w:rPr>
          <w:rFonts w:ascii="Times New Roman" w:hAnsi="Times New Roman" w:cs="Times New Roman"/>
        </w:rPr>
        <w:t xml:space="preserve"> </w:t>
      </w:r>
      <w:r w:rsidRPr="0060393F">
        <w:rPr>
          <w:rFonts w:ascii="Times New Roman" w:hAnsi="Times New Roman" w:cs="Times New Roman"/>
        </w:rPr>
        <w:t>des</w:t>
      </w:r>
      <w:r w:rsidR="00A83979">
        <w:rPr>
          <w:rFonts w:ascii="Times New Roman" w:hAnsi="Times New Roman" w:cs="Times New Roman"/>
        </w:rPr>
        <w:t xml:space="preserve"> </w:t>
      </w:r>
      <w:r w:rsidRPr="0060393F">
        <w:rPr>
          <w:rFonts w:ascii="Times New Roman" w:hAnsi="Times New Roman" w:cs="Times New Roman"/>
        </w:rPr>
        <w:t>travaux,</w:t>
      </w:r>
      <w:r w:rsidR="00A83979">
        <w:rPr>
          <w:rFonts w:ascii="Times New Roman" w:hAnsi="Times New Roman" w:cs="Times New Roman"/>
        </w:rPr>
        <w:t xml:space="preserve"> </w:t>
      </w:r>
      <w:r w:rsidRPr="0060393F">
        <w:rPr>
          <w:rFonts w:ascii="Times New Roman" w:hAnsi="Times New Roman" w:cs="Times New Roman"/>
        </w:rPr>
        <w:t>l’Ingénieur</w:t>
      </w:r>
      <w:r w:rsidR="00A83979">
        <w:rPr>
          <w:rFonts w:ascii="Times New Roman" w:hAnsi="Times New Roman" w:cs="Times New Roman"/>
        </w:rPr>
        <w:t xml:space="preserve"> </w:t>
      </w:r>
      <w:r w:rsidRPr="0060393F">
        <w:rPr>
          <w:rFonts w:ascii="Times New Roman" w:hAnsi="Times New Roman" w:cs="Times New Roman"/>
        </w:rPr>
        <w:t>dresse le décompte général et définitif de la Lettre-Commande qu’il</w:t>
      </w:r>
      <w:r w:rsidR="00A83979">
        <w:rPr>
          <w:rFonts w:ascii="Times New Roman" w:hAnsi="Times New Roman" w:cs="Times New Roman"/>
        </w:rPr>
        <w:t xml:space="preserve"> </w:t>
      </w:r>
      <w:r w:rsidRPr="0060393F">
        <w:rPr>
          <w:rFonts w:ascii="Times New Roman" w:hAnsi="Times New Roman" w:cs="Times New Roman"/>
        </w:rPr>
        <w:t>fait</w:t>
      </w:r>
      <w:r w:rsidR="00A83979">
        <w:rPr>
          <w:rFonts w:ascii="Times New Roman" w:hAnsi="Times New Roman" w:cs="Times New Roman"/>
        </w:rPr>
        <w:t xml:space="preserve"> </w:t>
      </w:r>
      <w:r w:rsidRPr="0060393F">
        <w:rPr>
          <w:rFonts w:ascii="Times New Roman" w:hAnsi="Times New Roman" w:cs="Times New Roman"/>
        </w:rPr>
        <w:t>signer</w:t>
      </w:r>
      <w:r w:rsidR="00A83979">
        <w:rPr>
          <w:rFonts w:ascii="Times New Roman" w:hAnsi="Times New Roman" w:cs="Times New Roman"/>
        </w:rPr>
        <w:t xml:space="preserve"> </w:t>
      </w:r>
      <w:r w:rsidRPr="0060393F">
        <w:rPr>
          <w:rFonts w:ascii="Times New Roman" w:hAnsi="Times New Roman" w:cs="Times New Roman"/>
        </w:rPr>
        <w:t>contradictoirement</w:t>
      </w:r>
      <w:r w:rsidR="00A83979">
        <w:rPr>
          <w:rFonts w:ascii="Times New Roman" w:hAnsi="Times New Roman" w:cs="Times New Roman"/>
        </w:rPr>
        <w:t xml:space="preserve"> </w:t>
      </w:r>
      <w:r w:rsidRPr="0060393F">
        <w:rPr>
          <w:rFonts w:ascii="Times New Roman" w:hAnsi="Times New Roman" w:cs="Times New Roman"/>
        </w:rPr>
        <w:t>parle Co-contractant et</w:t>
      </w:r>
      <w:r w:rsidR="00A83979">
        <w:rPr>
          <w:rFonts w:ascii="Times New Roman" w:hAnsi="Times New Roman" w:cs="Times New Roman"/>
        </w:rPr>
        <w:t xml:space="preserve"> </w:t>
      </w:r>
      <w:r w:rsidRPr="0060393F">
        <w:rPr>
          <w:rFonts w:ascii="Times New Roman" w:hAnsi="Times New Roman" w:cs="Times New Roman"/>
        </w:rPr>
        <w:t>l’Autorité Contractante.</w:t>
      </w:r>
      <w:r w:rsidR="00A83979">
        <w:rPr>
          <w:rFonts w:ascii="Times New Roman" w:hAnsi="Times New Roman" w:cs="Times New Roman"/>
        </w:rPr>
        <w:t xml:space="preserve"> </w:t>
      </w:r>
      <w:r w:rsidRPr="0060393F">
        <w:rPr>
          <w:rFonts w:ascii="Times New Roman" w:hAnsi="Times New Roman" w:cs="Times New Roman"/>
        </w:rPr>
        <w:t>Ce</w:t>
      </w:r>
      <w:r w:rsidR="00A83979">
        <w:rPr>
          <w:rFonts w:ascii="Times New Roman" w:hAnsi="Times New Roman" w:cs="Times New Roman"/>
        </w:rPr>
        <w:t xml:space="preserve"> </w:t>
      </w:r>
      <w:r w:rsidRPr="0060393F">
        <w:rPr>
          <w:rFonts w:ascii="Times New Roman" w:hAnsi="Times New Roman" w:cs="Times New Roman"/>
        </w:rPr>
        <w:t>décompte</w:t>
      </w:r>
      <w:r w:rsidR="00A83979">
        <w:rPr>
          <w:rFonts w:ascii="Times New Roman" w:hAnsi="Times New Roman" w:cs="Times New Roman"/>
        </w:rPr>
        <w:t xml:space="preserve"> </w:t>
      </w:r>
      <w:r w:rsidRPr="0060393F">
        <w:rPr>
          <w:rFonts w:ascii="Times New Roman" w:hAnsi="Times New Roman" w:cs="Times New Roman"/>
        </w:rPr>
        <w:t>comprend:</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A83979">
        <w:rPr>
          <w:rFonts w:ascii="Times New Roman" w:hAnsi="Times New Roman" w:cs="Times New Roman"/>
        </w:rPr>
        <w:t xml:space="preserve"> </w:t>
      </w:r>
      <w:r w:rsidRPr="0060393F">
        <w:rPr>
          <w:rFonts w:ascii="Times New Roman" w:hAnsi="Times New Roman" w:cs="Times New Roman"/>
        </w:rPr>
        <w:t>décompte</w:t>
      </w:r>
      <w:r w:rsidR="00A83979">
        <w:rPr>
          <w:rFonts w:ascii="Times New Roman" w:hAnsi="Times New Roman" w:cs="Times New Roman"/>
        </w:rPr>
        <w:t xml:space="preserve"> </w:t>
      </w:r>
      <w:r w:rsidRPr="0060393F">
        <w:rPr>
          <w:rFonts w:ascii="Times New Roman" w:hAnsi="Times New Roman" w:cs="Times New Roman"/>
        </w:rPr>
        <w:t>f</w:t>
      </w:r>
      <w:r w:rsidR="00A83979">
        <w:rPr>
          <w:rFonts w:ascii="Times New Roman" w:hAnsi="Times New Roman" w:cs="Times New Roman"/>
        </w:rPr>
        <w:t>inal ;</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A83979">
        <w:rPr>
          <w:rFonts w:ascii="Times New Roman" w:hAnsi="Times New Roman" w:cs="Times New Roman"/>
        </w:rPr>
        <w:t xml:space="preserve"> solde ;</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w:t>
      </w:r>
      <w:r w:rsidR="00A83979">
        <w:rPr>
          <w:rFonts w:ascii="Times New Roman" w:hAnsi="Times New Roman" w:cs="Times New Roman"/>
        </w:rPr>
        <w:t xml:space="preserve"> </w:t>
      </w:r>
      <w:r w:rsidRPr="0060393F">
        <w:rPr>
          <w:rFonts w:ascii="Times New Roman" w:hAnsi="Times New Roman" w:cs="Times New Roman"/>
        </w:rPr>
        <w:t>récapitulation</w:t>
      </w:r>
      <w:r w:rsidR="00A83979">
        <w:rPr>
          <w:rFonts w:ascii="Times New Roman" w:hAnsi="Times New Roman" w:cs="Times New Roman"/>
        </w:rPr>
        <w:t xml:space="preserve"> </w:t>
      </w:r>
      <w:r w:rsidRPr="0060393F">
        <w:rPr>
          <w:rFonts w:ascii="Times New Roman" w:hAnsi="Times New Roman" w:cs="Times New Roman"/>
        </w:rPr>
        <w:t>des</w:t>
      </w:r>
      <w:r w:rsidR="00A83979">
        <w:rPr>
          <w:rFonts w:ascii="Times New Roman" w:hAnsi="Times New Roman" w:cs="Times New Roman"/>
        </w:rPr>
        <w:t xml:space="preserve"> </w:t>
      </w:r>
      <w:r w:rsidRPr="0060393F">
        <w:rPr>
          <w:rFonts w:ascii="Times New Roman" w:hAnsi="Times New Roman" w:cs="Times New Roman"/>
        </w:rPr>
        <w:t>acomptes</w:t>
      </w:r>
      <w:r w:rsidR="00A83979">
        <w:rPr>
          <w:rFonts w:ascii="Times New Roman" w:hAnsi="Times New Roman" w:cs="Times New Roman"/>
        </w:rPr>
        <w:t xml:space="preserve"> </w:t>
      </w:r>
      <w:r w:rsidRPr="0060393F">
        <w:rPr>
          <w:rFonts w:ascii="Times New Roman" w:hAnsi="Times New Roman" w:cs="Times New Roman"/>
        </w:rPr>
        <w:t>mensuels.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w:t>
      </w:r>
      <w:r w:rsidR="00A83979">
        <w:rPr>
          <w:rFonts w:ascii="Times New Roman" w:hAnsi="Times New Roman" w:cs="Times New Roman"/>
        </w:rPr>
        <w:t xml:space="preserve"> </w:t>
      </w:r>
      <w:r w:rsidRPr="0060393F">
        <w:rPr>
          <w:rFonts w:ascii="Times New Roman" w:hAnsi="Times New Roman" w:cs="Times New Roman"/>
        </w:rPr>
        <w:t>les</w:t>
      </w:r>
      <w:r w:rsidR="00A83979">
        <w:rPr>
          <w:rFonts w:ascii="Times New Roman" w:hAnsi="Times New Roman" w:cs="Times New Roman"/>
        </w:rPr>
        <w:t xml:space="preserve"> </w:t>
      </w:r>
      <w:r w:rsidRPr="0060393F">
        <w:rPr>
          <w:rFonts w:ascii="Times New Roman" w:hAnsi="Times New Roman" w:cs="Times New Roman"/>
        </w:rPr>
        <w:t>intérêts</w:t>
      </w:r>
      <w:r w:rsidR="00A83979">
        <w:rPr>
          <w:rFonts w:ascii="Times New Roman" w:hAnsi="Times New Roman" w:cs="Times New Roman"/>
        </w:rPr>
        <w:t xml:space="preserve"> </w:t>
      </w:r>
      <w:r w:rsidRPr="0060393F">
        <w:rPr>
          <w:rFonts w:ascii="Times New Roman" w:hAnsi="Times New Roman" w:cs="Times New Roman"/>
        </w:rPr>
        <w:t>moratoires.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F82D22" w:rsidRPr="0060393F" w:rsidRDefault="00F82D22" w:rsidP="00F82D22">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00A83979">
        <w:rPr>
          <w:rFonts w:ascii="Times New Roman" w:hAnsi="Times New Roman" w:cs="Times New Roman"/>
        </w:rPr>
        <w:t xml:space="preserve"> </w:t>
      </w:r>
      <w:r w:rsidRPr="0060393F">
        <w:rPr>
          <w:rFonts w:ascii="Times New Roman" w:hAnsi="Times New Roman" w:cs="Times New Roman"/>
        </w:rPr>
        <w:t>fiscalité</w:t>
      </w:r>
      <w:r w:rsidR="00A83979">
        <w:rPr>
          <w:rFonts w:ascii="Times New Roman" w:hAnsi="Times New Roman" w:cs="Times New Roman"/>
        </w:rPr>
        <w:t xml:space="preserve"> </w:t>
      </w:r>
      <w:r w:rsidRPr="0060393F">
        <w:rPr>
          <w:rFonts w:ascii="Times New Roman" w:hAnsi="Times New Roman" w:cs="Times New Roman"/>
        </w:rPr>
        <w:t>applicable</w:t>
      </w:r>
      <w:r w:rsidR="00A83979">
        <w:rPr>
          <w:rFonts w:ascii="Times New Roman" w:hAnsi="Times New Roman" w:cs="Times New Roman"/>
        </w:rPr>
        <w:t xml:space="preserve"> </w:t>
      </w:r>
      <w:r w:rsidRPr="0060393F">
        <w:rPr>
          <w:rFonts w:ascii="Times New Roman" w:hAnsi="Times New Roman" w:cs="Times New Roman"/>
        </w:rPr>
        <w:t>au</w:t>
      </w:r>
      <w:r w:rsidR="00A83979">
        <w:rPr>
          <w:rFonts w:ascii="Times New Roman" w:hAnsi="Times New Roman" w:cs="Times New Roman"/>
        </w:rPr>
        <w:t xml:space="preserve"> </w:t>
      </w:r>
      <w:r w:rsidRPr="0060393F">
        <w:rPr>
          <w:rFonts w:ascii="Times New Roman" w:hAnsi="Times New Roman" w:cs="Times New Roman"/>
        </w:rPr>
        <w:t>présent marché</w:t>
      </w:r>
      <w:r w:rsidR="00A83979">
        <w:rPr>
          <w:rFonts w:ascii="Times New Roman" w:hAnsi="Times New Roman" w:cs="Times New Roman"/>
        </w:rPr>
        <w:t xml:space="preserve"> </w:t>
      </w:r>
      <w:r w:rsidRPr="0060393F">
        <w:rPr>
          <w:rFonts w:ascii="Times New Roman" w:hAnsi="Times New Roman" w:cs="Times New Roman"/>
        </w:rPr>
        <w:t>comporte</w:t>
      </w:r>
      <w:r w:rsidR="00A83979">
        <w:rPr>
          <w:rFonts w:ascii="Times New Roman" w:hAnsi="Times New Roman" w:cs="Times New Roman"/>
        </w:rPr>
        <w:t xml:space="preserve"> </w:t>
      </w:r>
      <w:r w:rsidRPr="0060393F">
        <w:rPr>
          <w:rFonts w:ascii="Times New Roman" w:hAnsi="Times New Roman" w:cs="Times New Roman"/>
        </w:rPr>
        <w:t>notamment:</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00A83979">
        <w:rPr>
          <w:rFonts w:ascii="Times New Roman" w:hAnsi="Times New Roman" w:cs="Times New Roman"/>
        </w:rPr>
        <w:t xml:space="preserve"> </w:t>
      </w:r>
      <w:r w:rsidRPr="0060393F">
        <w:rPr>
          <w:rFonts w:ascii="Times New Roman" w:hAnsi="Times New Roman" w:cs="Times New Roman"/>
        </w:rPr>
        <w:t>qui constitue</w:t>
      </w:r>
      <w:r w:rsidR="00A83979">
        <w:rPr>
          <w:rFonts w:ascii="Times New Roman" w:hAnsi="Times New Roman" w:cs="Times New Roman"/>
        </w:rPr>
        <w:t xml:space="preserve"> </w:t>
      </w:r>
      <w:r w:rsidRPr="0060393F">
        <w:rPr>
          <w:rFonts w:ascii="Times New Roman" w:hAnsi="Times New Roman" w:cs="Times New Roman"/>
        </w:rPr>
        <w:t>un</w:t>
      </w:r>
      <w:r w:rsidR="00A83979">
        <w:rPr>
          <w:rFonts w:ascii="Times New Roman" w:hAnsi="Times New Roman" w:cs="Times New Roman"/>
        </w:rPr>
        <w:t xml:space="preserve"> </w:t>
      </w:r>
      <w:r w:rsidRPr="0060393F">
        <w:rPr>
          <w:rFonts w:ascii="Times New Roman" w:hAnsi="Times New Roman" w:cs="Times New Roman"/>
        </w:rPr>
        <w:t>précompte</w:t>
      </w:r>
      <w:r w:rsidR="00A83979">
        <w:rPr>
          <w:rFonts w:ascii="Times New Roman" w:hAnsi="Times New Roman" w:cs="Times New Roman"/>
        </w:rPr>
        <w:t xml:space="preserve"> </w:t>
      </w:r>
      <w:r w:rsidRPr="0060393F">
        <w:rPr>
          <w:rFonts w:ascii="Times New Roman" w:hAnsi="Times New Roman" w:cs="Times New Roman"/>
        </w:rPr>
        <w:t>sur</w:t>
      </w:r>
      <w:r w:rsidR="00A83979">
        <w:rPr>
          <w:rFonts w:ascii="Times New Roman" w:hAnsi="Times New Roman" w:cs="Times New Roman"/>
        </w:rPr>
        <w:t xml:space="preserve"> </w:t>
      </w:r>
      <w:r w:rsidRPr="0060393F">
        <w:rPr>
          <w:rFonts w:ascii="Times New Roman" w:hAnsi="Times New Roman" w:cs="Times New Roman"/>
        </w:rPr>
        <w:t>l’impôt</w:t>
      </w:r>
      <w:r w:rsidR="00A83979">
        <w:rPr>
          <w:rFonts w:ascii="Times New Roman" w:hAnsi="Times New Roman" w:cs="Times New Roman"/>
        </w:rPr>
        <w:t xml:space="preserve"> </w:t>
      </w:r>
      <w:r w:rsidRPr="0060393F">
        <w:rPr>
          <w:rFonts w:ascii="Times New Roman" w:hAnsi="Times New Roman" w:cs="Times New Roman"/>
        </w:rPr>
        <w:t>des</w:t>
      </w:r>
      <w:r w:rsidR="00A83979">
        <w:rPr>
          <w:rFonts w:ascii="Times New Roman" w:hAnsi="Times New Roman" w:cs="Times New Roman"/>
        </w:rPr>
        <w:t xml:space="preserve"> </w:t>
      </w:r>
      <w:r w:rsidRPr="0060393F">
        <w:rPr>
          <w:rFonts w:ascii="Times New Roman" w:hAnsi="Times New Roman" w:cs="Times New Roman"/>
        </w:rPr>
        <w:t>sociétés;</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w:t>
      </w:r>
      <w:r w:rsidR="00A83979">
        <w:rPr>
          <w:rFonts w:ascii="Times New Roman" w:hAnsi="Times New Roman" w:cs="Times New Roman"/>
        </w:rPr>
        <w:t xml:space="preserve"> </w:t>
      </w:r>
      <w:r w:rsidRPr="0060393F">
        <w:rPr>
          <w:rFonts w:ascii="Times New Roman" w:hAnsi="Times New Roman" w:cs="Times New Roman"/>
        </w:rPr>
        <w:t>prévues</w:t>
      </w:r>
      <w:r w:rsidR="00A83979">
        <w:rPr>
          <w:rFonts w:ascii="Times New Roman" w:hAnsi="Times New Roman" w:cs="Times New Roman"/>
        </w:rPr>
        <w:t xml:space="preserve"> </w:t>
      </w:r>
      <w:r w:rsidRPr="0060393F">
        <w:rPr>
          <w:rFonts w:ascii="Times New Roman" w:hAnsi="Times New Roman" w:cs="Times New Roman"/>
        </w:rPr>
        <w:t>par</w:t>
      </w:r>
      <w:r w:rsidR="00A83979">
        <w:rPr>
          <w:rFonts w:ascii="Times New Roman" w:hAnsi="Times New Roman" w:cs="Times New Roman"/>
        </w:rPr>
        <w:t xml:space="preserve"> </w:t>
      </w:r>
      <w:r w:rsidRPr="0060393F">
        <w:rPr>
          <w:rFonts w:ascii="Times New Roman" w:hAnsi="Times New Roman" w:cs="Times New Roman"/>
        </w:rPr>
        <w:t>le</w:t>
      </w:r>
      <w:r w:rsidR="00A83979">
        <w:rPr>
          <w:rFonts w:ascii="Times New Roman" w:hAnsi="Times New Roman" w:cs="Times New Roman"/>
        </w:rPr>
        <w:t xml:space="preserve"> </w:t>
      </w:r>
      <w:r w:rsidRPr="0060393F">
        <w:rPr>
          <w:rFonts w:ascii="Times New Roman" w:hAnsi="Times New Roman" w:cs="Times New Roman"/>
        </w:rPr>
        <w:t>marché:</w:t>
      </w:r>
    </w:p>
    <w:p w:rsidR="00F82D22" w:rsidRPr="0060393F" w:rsidRDefault="00F82D22" w:rsidP="00F82D22">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F82D22" w:rsidRPr="0060393F" w:rsidRDefault="00F82D22" w:rsidP="00F82D22">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F82D22" w:rsidRPr="0060393F" w:rsidRDefault="00F82D22" w:rsidP="00F82D22">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00A83979">
        <w:rPr>
          <w:rFonts w:ascii="Times New Roman" w:hAnsi="Times New Roman" w:cs="Times New Roman"/>
        </w:rPr>
        <w:t xml:space="preserve"> </w:t>
      </w:r>
      <w:r w:rsidRPr="0060393F">
        <w:rPr>
          <w:rFonts w:ascii="Times New Roman" w:hAnsi="Times New Roman" w:cs="Times New Roman"/>
        </w:rPr>
        <w:t>droit</w:t>
      </w:r>
      <w:r w:rsidR="00A83979">
        <w:rPr>
          <w:rFonts w:ascii="Times New Roman" w:hAnsi="Times New Roman" w:cs="Times New Roman"/>
        </w:rPr>
        <w:t xml:space="preserve">s </w:t>
      </w:r>
      <w:r w:rsidRPr="0060393F">
        <w:rPr>
          <w:rFonts w:ascii="Times New Roman" w:hAnsi="Times New Roman" w:cs="Times New Roman"/>
        </w:rPr>
        <w:t>et</w:t>
      </w:r>
      <w:r w:rsidR="00A83979">
        <w:rPr>
          <w:rFonts w:ascii="Times New Roman" w:hAnsi="Times New Roman" w:cs="Times New Roman"/>
        </w:rPr>
        <w:t xml:space="preserve"> </w:t>
      </w:r>
      <w:r w:rsidRPr="0060393F">
        <w:rPr>
          <w:rFonts w:ascii="Times New Roman" w:hAnsi="Times New Roman" w:cs="Times New Roman"/>
        </w:rPr>
        <w:t>taxes</w:t>
      </w:r>
      <w:r w:rsidR="00A83979">
        <w:rPr>
          <w:rFonts w:ascii="Times New Roman" w:hAnsi="Times New Roman" w:cs="Times New Roman"/>
        </w:rPr>
        <w:t xml:space="preserve"> </w:t>
      </w:r>
      <w:r w:rsidRPr="0060393F">
        <w:rPr>
          <w:rFonts w:ascii="Times New Roman" w:hAnsi="Times New Roman" w:cs="Times New Roman"/>
        </w:rPr>
        <w:t>communaux;</w:t>
      </w:r>
    </w:p>
    <w:p w:rsidR="00F82D22" w:rsidRPr="0060393F" w:rsidRDefault="00F82D22" w:rsidP="00F82D22">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00F51377">
        <w:rPr>
          <w:rFonts w:ascii="Times New Roman" w:hAnsi="Times New Roman" w:cs="Times New Roman"/>
        </w:rPr>
        <w:t xml:space="preserve"> </w:t>
      </w:r>
      <w:r w:rsidRPr="0060393F">
        <w:rPr>
          <w:rFonts w:ascii="Times New Roman" w:hAnsi="Times New Roman" w:cs="Times New Roman"/>
        </w:rPr>
        <w:t>droits</w:t>
      </w:r>
      <w:r w:rsidR="00F51377">
        <w:rPr>
          <w:rFonts w:ascii="Times New Roman" w:hAnsi="Times New Roman" w:cs="Times New Roman"/>
        </w:rPr>
        <w:t xml:space="preserve"> </w:t>
      </w:r>
      <w:r w:rsidRPr="0060393F">
        <w:rPr>
          <w:rFonts w:ascii="Times New Roman" w:hAnsi="Times New Roman" w:cs="Times New Roman"/>
        </w:rPr>
        <w:t>et</w:t>
      </w:r>
      <w:r w:rsidR="00F51377">
        <w:rPr>
          <w:rFonts w:ascii="Times New Roman" w:hAnsi="Times New Roman" w:cs="Times New Roman"/>
        </w:rPr>
        <w:t xml:space="preserve"> </w:t>
      </w:r>
      <w:r w:rsidRPr="0060393F">
        <w:rPr>
          <w:rFonts w:ascii="Times New Roman" w:hAnsi="Times New Roman" w:cs="Times New Roman"/>
        </w:rPr>
        <w:t>taxes</w:t>
      </w:r>
      <w:r w:rsidR="00F51377">
        <w:rPr>
          <w:rFonts w:ascii="Times New Roman" w:hAnsi="Times New Roman" w:cs="Times New Roman"/>
        </w:rPr>
        <w:t xml:space="preserve"> </w:t>
      </w:r>
      <w:r w:rsidRPr="0060393F">
        <w:rPr>
          <w:rFonts w:ascii="Times New Roman" w:hAnsi="Times New Roman" w:cs="Times New Roman"/>
        </w:rPr>
        <w:t>relatifs</w:t>
      </w:r>
      <w:r w:rsidR="00F51377">
        <w:rPr>
          <w:rFonts w:ascii="Times New Roman" w:hAnsi="Times New Roman" w:cs="Times New Roman"/>
        </w:rPr>
        <w:t xml:space="preserve"> </w:t>
      </w:r>
      <w:r w:rsidRPr="0060393F">
        <w:rPr>
          <w:rFonts w:ascii="Times New Roman" w:hAnsi="Times New Roman" w:cs="Times New Roman"/>
        </w:rPr>
        <w:t>aux</w:t>
      </w:r>
      <w:r w:rsidR="00F51377">
        <w:rPr>
          <w:rFonts w:ascii="Times New Roman" w:hAnsi="Times New Roman" w:cs="Times New Roman"/>
        </w:rPr>
        <w:t xml:space="preserve"> </w:t>
      </w:r>
      <w:r w:rsidRPr="0060393F">
        <w:rPr>
          <w:rFonts w:ascii="Times New Roman" w:hAnsi="Times New Roman" w:cs="Times New Roman"/>
        </w:rPr>
        <w:t>prélèvements des</w:t>
      </w:r>
      <w:r w:rsidR="00F51377">
        <w:rPr>
          <w:rFonts w:ascii="Times New Roman" w:hAnsi="Times New Roman" w:cs="Times New Roman"/>
        </w:rPr>
        <w:t xml:space="preserve"> </w:t>
      </w:r>
      <w:r w:rsidRPr="0060393F">
        <w:rPr>
          <w:rFonts w:ascii="Times New Roman" w:hAnsi="Times New Roman" w:cs="Times New Roman"/>
        </w:rPr>
        <w:t>matériaux</w:t>
      </w:r>
      <w:r w:rsidR="00F51377">
        <w:rPr>
          <w:rFonts w:ascii="Times New Roman" w:hAnsi="Times New Roman" w:cs="Times New Roman"/>
        </w:rPr>
        <w:t xml:space="preserve"> </w:t>
      </w:r>
      <w:r w:rsidRPr="0060393F">
        <w:rPr>
          <w:rFonts w:ascii="Times New Roman" w:hAnsi="Times New Roman" w:cs="Times New Roman"/>
        </w:rPr>
        <w:t>et</w:t>
      </w:r>
      <w:r w:rsidR="00F51377">
        <w:rPr>
          <w:rFonts w:ascii="Times New Roman" w:hAnsi="Times New Roman" w:cs="Times New Roman"/>
        </w:rPr>
        <w:t xml:space="preserve"> </w:t>
      </w:r>
      <w:r w:rsidRPr="0060393F">
        <w:rPr>
          <w:rFonts w:ascii="Times New Roman" w:hAnsi="Times New Roman" w:cs="Times New Roman"/>
        </w:rPr>
        <w:t>d’eau.</w:t>
      </w:r>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00F51377">
        <w:rPr>
          <w:rFonts w:ascii="Times New Roman" w:hAnsi="Times New Roman" w:cs="Times New Roman"/>
        </w:rPr>
        <w:t xml:space="preserve"> </w:t>
      </w:r>
      <w:r w:rsidRPr="0060393F">
        <w:rPr>
          <w:rFonts w:ascii="Times New Roman" w:hAnsi="Times New Roman" w:cs="Times New Roman"/>
        </w:rPr>
        <w:t>éléments</w:t>
      </w:r>
      <w:r w:rsidR="00F51377">
        <w:rPr>
          <w:rFonts w:ascii="Times New Roman" w:hAnsi="Times New Roman" w:cs="Times New Roman"/>
        </w:rPr>
        <w:t xml:space="preserve"> </w:t>
      </w:r>
      <w:r w:rsidRPr="0060393F">
        <w:rPr>
          <w:rFonts w:ascii="Times New Roman" w:hAnsi="Times New Roman" w:cs="Times New Roman"/>
        </w:rPr>
        <w:t>doivent</w:t>
      </w:r>
      <w:r w:rsidR="00F51377">
        <w:rPr>
          <w:rFonts w:ascii="Times New Roman" w:hAnsi="Times New Roman" w:cs="Times New Roman"/>
        </w:rPr>
        <w:t xml:space="preserve"> </w:t>
      </w:r>
      <w:r w:rsidRPr="0060393F">
        <w:rPr>
          <w:rFonts w:ascii="Times New Roman" w:hAnsi="Times New Roman" w:cs="Times New Roman"/>
        </w:rPr>
        <w:t>être</w:t>
      </w:r>
      <w:r w:rsidR="00F51377">
        <w:rPr>
          <w:rFonts w:ascii="Times New Roman" w:hAnsi="Times New Roman" w:cs="Times New Roman"/>
        </w:rPr>
        <w:t xml:space="preserve"> </w:t>
      </w:r>
      <w:r w:rsidRPr="0060393F">
        <w:rPr>
          <w:rFonts w:ascii="Times New Roman" w:hAnsi="Times New Roman" w:cs="Times New Roman"/>
        </w:rPr>
        <w:t>intégrés</w:t>
      </w:r>
      <w:r w:rsidR="00F51377">
        <w:rPr>
          <w:rFonts w:ascii="Times New Roman" w:hAnsi="Times New Roman" w:cs="Times New Roman"/>
        </w:rPr>
        <w:t xml:space="preserve"> </w:t>
      </w:r>
      <w:r w:rsidRPr="0060393F">
        <w:rPr>
          <w:rFonts w:ascii="Times New Roman" w:hAnsi="Times New Roman" w:cs="Times New Roman"/>
        </w:rPr>
        <w:t>dans</w:t>
      </w:r>
      <w:r w:rsidR="00F51377">
        <w:rPr>
          <w:rFonts w:ascii="Times New Roman" w:hAnsi="Times New Roman" w:cs="Times New Roman"/>
        </w:rPr>
        <w:t xml:space="preserve"> </w:t>
      </w:r>
      <w:r w:rsidRPr="0060393F">
        <w:rPr>
          <w:rFonts w:ascii="Times New Roman" w:hAnsi="Times New Roman" w:cs="Times New Roman"/>
        </w:rPr>
        <w:t>les</w:t>
      </w:r>
      <w:r w:rsidR="00F51377">
        <w:rPr>
          <w:rFonts w:ascii="Times New Roman" w:hAnsi="Times New Roman" w:cs="Times New Roman"/>
        </w:rPr>
        <w:t xml:space="preserve"> </w:t>
      </w:r>
      <w:r w:rsidRPr="0060393F">
        <w:rPr>
          <w:rFonts w:ascii="Times New Roman" w:hAnsi="Times New Roman" w:cs="Times New Roman"/>
        </w:rPr>
        <w:t>charges que</w:t>
      </w:r>
      <w:r w:rsidR="00F51377">
        <w:rPr>
          <w:rFonts w:ascii="Times New Roman" w:hAnsi="Times New Roman" w:cs="Times New Roman"/>
        </w:rPr>
        <w:t xml:space="preserve"> </w:t>
      </w:r>
      <w:r w:rsidRPr="0060393F">
        <w:rPr>
          <w:rFonts w:ascii="Times New Roman" w:hAnsi="Times New Roman" w:cs="Times New Roman"/>
        </w:rPr>
        <w:t>l’entreprise</w:t>
      </w:r>
      <w:r w:rsidR="00F51377">
        <w:rPr>
          <w:rFonts w:ascii="Times New Roman" w:hAnsi="Times New Roman" w:cs="Times New Roman"/>
        </w:rPr>
        <w:t xml:space="preserve"> </w:t>
      </w:r>
      <w:r w:rsidRPr="0060393F">
        <w:rPr>
          <w:rFonts w:ascii="Times New Roman" w:hAnsi="Times New Roman" w:cs="Times New Roman"/>
        </w:rPr>
        <w:t>impute</w:t>
      </w:r>
      <w:r w:rsidR="00F51377">
        <w:rPr>
          <w:rFonts w:ascii="Times New Roman" w:hAnsi="Times New Roman" w:cs="Times New Roman"/>
        </w:rPr>
        <w:t xml:space="preserve"> </w:t>
      </w:r>
      <w:r w:rsidRPr="0060393F">
        <w:rPr>
          <w:rFonts w:ascii="Times New Roman" w:hAnsi="Times New Roman" w:cs="Times New Roman"/>
        </w:rPr>
        <w:t>sur</w:t>
      </w:r>
      <w:r w:rsidR="00F51377">
        <w:rPr>
          <w:rFonts w:ascii="Times New Roman" w:hAnsi="Times New Roman" w:cs="Times New Roman"/>
        </w:rPr>
        <w:t xml:space="preserve"> </w:t>
      </w:r>
      <w:r w:rsidRPr="0060393F">
        <w:rPr>
          <w:rFonts w:ascii="Times New Roman" w:hAnsi="Times New Roman" w:cs="Times New Roman"/>
        </w:rPr>
        <w:t>ses</w:t>
      </w:r>
      <w:r w:rsidR="00F51377">
        <w:rPr>
          <w:rFonts w:ascii="Times New Roman" w:hAnsi="Times New Roman" w:cs="Times New Roman"/>
        </w:rPr>
        <w:t xml:space="preserve"> </w:t>
      </w:r>
      <w:r w:rsidRPr="0060393F">
        <w:rPr>
          <w:rFonts w:ascii="Times New Roman" w:hAnsi="Times New Roman" w:cs="Times New Roman"/>
        </w:rPr>
        <w:t>coûts</w:t>
      </w:r>
      <w:r w:rsidR="00F51377">
        <w:rPr>
          <w:rFonts w:ascii="Times New Roman" w:hAnsi="Times New Roman" w:cs="Times New Roman"/>
        </w:rPr>
        <w:t xml:space="preserve"> </w:t>
      </w:r>
      <w:r w:rsidRPr="0060393F">
        <w:rPr>
          <w:rFonts w:ascii="Times New Roman" w:hAnsi="Times New Roman" w:cs="Times New Roman"/>
        </w:rPr>
        <w:t>d’intervention et</w:t>
      </w:r>
      <w:r w:rsidR="00F51377">
        <w:rPr>
          <w:rFonts w:ascii="Times New Roman" w:hAnsi="Times New Roman" w:cs="Times New Roman"/>
        </w:rPr>
        <w:t xml:space="preserve"> </w:t>
      </w:r>
      <w:r w:rsidRPr="0060393F">
        <w:rPr>
          <w:rFonts w:ascii="Times New Roman" w:hAnsi="Times New Roman" w:cs="Times New Roman"/>
        </w:rPr>
        <w:t>constituer</w:t>
      </w:r>
      <w:r w:rsidR="00F51377">
        <w:rPr>
          <w:rFonts w:ascii="Times New Roman" w:hAnsi="Times New Roman" w:cs="Times New Roman"/>
        </w:rPr>
        <w:t xml:space="preserve"> </w:t>
      </w:r>
      <w:r w:rsidRPr="0060393F">
        <w:rPr>
          <w:rFonts w:ascii="Times New Roman" w:hAnsi="Times New Roman" w:cs="Times New Roman"/>
        </w:rPr>
        <w:t>l’un</w:t>
      </w:r>
      <w:r w:rsidR="00F51377">
        <w:rPr>
          <w:rFonts w:ascii="Times New Roman" w:hAnsi="Times New Roman" w:cs="Times New Roman"/>
        </w:rPr>
        <w:t xml:space="preserve"> </w:t>
      </w:r>
      <w:r w:rsidRPr="0060393F">
        <w:rPr>
          <w:rFonts w:ascii="Times New Roman" w:hAnsi="Times New Roman" w:cs="Times New Roman"/>
        </w:rPr>
        <w:t>des</w:t>
      </w:r>
      <w:r w:rsidR="00F51377">
        <w:rPr>
          <w:rFonts w:ascii="Times New Roman" w:hAnsi="Times New Roman" w:cs="Times New Roman"/>
        </w:rPr>
        <w:t xml:space="preserve"> </w:t>
      </w:r>
      <w:r w:rsidRPr="0060393F">
        <w:rPr>
          <w:rFonts w:ascii="Times New Roman" w:hAnsi="Times New Roman" w:cs="Times New Roman"/>
        </w:rPr>
        <w:t>éléments</w:t>
      </w:r>
      <w:r w:rsidR="00F51377">
        <w:rPr>
          <w:rFonts w:ascii="Times New Roman" w:hAnsi="Times New Roman" w:cs="Times New Roman"/>
        </w:rPr>
        <w:t xml:space="preserve"> </w:t>
      </w:r>
      <w:r w:rsidRPr="0060393F">
        <w:rPr>
          <w:rFonts w:ascii="Times New Roman" w:hAnsi="Times New Roman" w:cs="Times New Roman"/>
        </w:rPr>
        <w:t>dessous-détails</w:t>
      </w:r>
      <w:r w:rsidR="00F51377">
        <w:rPr>
          <w:rFonts w:ascii="Times New Roman" w:hAnsi="Times New Roman" w:cs="Times New Roman"/>
        </w:rPr>
        <w:t xml:space="preserve"> </w:t>
      </w:r>
      <w:r w:rsidRPr="0060393F">
        <w:rPr>
          <w:rFonts w:ascii="Times New Roman" w:hAnsi="Times New Roman" w:cs="Times New Roman"/>
        </w:rPr>
        <w:t>des prix</w:t>
      </w:r>
      <w:r w:rsidR="00F51377">
        <w:rPr>
          <w:rFonts w:ascii="Times New Roman" w:hAnsi="Times New Roman" w:cs="Times New Roman"/>
        </w:rPr>
        <w:t xml:space="preserve"> </w:t>
      </w:r>
      <w:r w:rsidRPr="0060393F">
        <w:rPr>
          <w:rFonts w:ascii="Times New Roman" w:hAnsi="Times New Roman" w:cs="Times New Roman"/>
        </w:rPr>
        <w:t>hors</w:t>
      </w:r>
      <w:r w:rsidR="00F51377">
        <w:rPr>
          <w:rFonts w:ascii="Times New Roman" w:hAnsi="Times New Roman" w:cs="Times New Roman"/>
        </w:rPr>
        <w:t xml:space="preserve"> </w:t>
      </w:r>
      <w:r w:rsidRPr="0060393F">
        <w:rPr>
          <w:rFonts w:ascii="Times New Roman" w:hAnsi="Times New Roman" w:cs="Times New Roman"/>
        </w:rPr>
        <w:t>taxes.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00F51377">
        <w:rPr>
          <w:rFonts w:ascii="Times New Roman" w:hAnsi="Times New Roman" w:cs="Times New Roman"/>
        </w:rPr>
        <w:t xml:space="preserve"> </w:t>
      </w:r>
      <w:r w:rsidRPr="0060393F">
        <w:rPr>
          <w:rFonts w:ascii="Times New Roman" w:hAnsi="Times New Roman" w:cs="Times New Roman"/>
        </w:rPr>
        <w:t>prix</w:t>
      </w:r>
      <w:r w:rsidR="00F51377">
        <w:rPr>
          <w:rFonts w:ascii="Times New Roman" w:hAnsi="Times New Roman" w:cs="Times New Roman"/>
        </w:rPr>
        <w:t xml:space="preserve"> </w:t>
      </w:r>
      <w:r w:rsidRPr="0060393F">
        <w:rPr>
          <w:rFonts w:ascii="Times New Roman" w:hAnsi="Times New Roman" w:cs="Times New Roman"/>
        </w:rPr>
        <w:t>TTC</w:t>
      </w:r>
      <w:r w:rsidR="00F51377">
        <w:rPr>
          <w:rFonts w:ascii="Times New Roman" w:hAnsi="Times New Roman" w:cs="Times New Roman"/>
        </w:rPr>
        <w:t xml:space="preserve"> </w:t>
      </w:r>
      <w:r w:rsidRPr="0060393F">
        <w:rPr>
          <w:rFonts w:ascii="Times New Roman" w:hAnsi="Times New Roman" w:cs="Times New Roman"/>
        </w:rPr>
        <w:t>s’entend</w:t>
      </w:r>
      <w:r w:rsidR="00F51377">
        <w:rPr>
          <w:rFonts w:ascii="Times New Roman" w:hAnsi="Times New Roman" w:cs="Times New Roman"/>
        </w:rPr>
        <w:t xml:space="preserve"> </w:t>
      </w:r>
      <w:r w:rsidRPr="0060393F">
        <w:rPr>
          <w:rFonts w:ascii="Times New Roman" w:hAnsi="Times New Roman" w:cs="Times New Roman"/>
        </w:rPr>
        <w:t>TVA</w:t>
      </w:r>
      <w:r w:rsidR="00F51377">
        <w:rPr>
          <w:rFonts w:ascii="Times New Roman" w:hAnsi="Times New Roman" w:cs="Times New Roman"/>
        </w:rPr>
        <w:t xml:space="preserve"> </w:t>
      </w:r>
      <w:r w:rsidRPr="0060393F">
        <w:rPr>
          <w:rFonts w:ascii="Times New Roman" w:hAnsi="Times New Roman" w:cs="Times New Roman"/>
        </w:rPr>
        <w:t>incluse.</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F82D22" w:rsidRPr="0060393F" w:rsidRDefault="00F82D22" w:rsidP="00F82D22">
      <w:pPr>
        <w:pStyle w:val="Corpsdetexte"/>
        <w:rPr>
          <w:sz w:val="22"/>
          <w:szCs w:val="22"/>
        </w:rPr>
      </w:pPr>
      <w:r w:rsidRPr="0060393F">
        <w:rPr>
          <w:sz w:val="22"/>
          <w:szCs w:val="22"/>
        </w:rPr>
        <w:t>En application du régime de nantissement institué par le Décret N° 20</w:t>
      </w:r>
      <w:r w:rsidR="003D69EA">
        <w:rPr>
          <w:sz w:val="22"/>
          <w:szCs w:val="22"/>
        </w:rPr>
        <w:t>18/366</w:t>
      </w:r>
      <w:r w:rsidRPr="0060393F">
        <w:rPr>
          <w:sz w:val="22"/>
          <w:szCs w:val="22"/>
        </w:rPr>
        <w:t xml:space="preserve"> du </w:t>
      </w:r>
      <w:r w:rsidR="003D69EA">
        <w:rPr>
          <w:sz w:val="22"/>
          <w:szCs w:val="22"/>
        </w:rPr>
        <w:t>20 juin 2018</w:t>
      </w:r>
      <w:r w:rsidRPr="0060393F">
        <w:rPr>
          <w:sz w:val="22"/>
          <w:szCs w:val="22"/>
        </w:rPr>
        <w:t xml:space="preserve"> portant Code des Marchés Publics, sont désignés comme suit :</w:t>
      </w:r>
    </w:p>
    <w:p w:rsidR="00F82D22" w:rsidRPr="0060393F" w:rsidRDefault="00F82D22" w:rsidP="00F82D22">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883AAF">
        <w:rPr>
          <w:bCs/>
          <w:sz w:val="22"/>
          <w:szCs w:val="22"/>
        </w:rPr>
        <w:t>KENTZOU</w:t>
      </w:r>
      <w:r>
        <w:rPr>
          <w:bCs/>
          <w:sz w:val="22"/>
          <w:szCs w:val="22"/>
        </w:rPr>
        <w:t>)</w:t>
      </w:r>
      <w:r w:rsidRPr="0060393F">
        <w:rPr>
          <w:sz w:val="22"/>
          <w:szCs w:val="22"/>
        </w:rPr>
        <w:t>;</w:t>
      </w:r>
    </w:p>
    <w:p w:rsidR="00F82D22" w:rsidRPr="0060393F" w:rsidRDefault="00F82D22" w:rsidP="00F82D22">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883AAF">
        <w:rPr>
          <w:bCs/>
          <w:sz w:val="22"/>
          <w:szCs w:val="22"/>
        </w:rPr>
        <w:t>KENTZOU</w:t>
      </w:r>
      <w:r>
        <w:rPr>
          <w:bCs/>
          <w:sz w:val="22"/>
          <w:szCs w:val="22"/>
        </w:rPr>
        <w:t>)</w:t>
      </w:r>
      <w:r w:rsidRPr="0060393F">
        <w:rPr>
          <w:sz w:val="22"/>
          <w:szCs w:val="22"/>
        </w:rPr>
        <w:t>;</w:t>
      </w:r>
    </w:p>
    <w:p w:rsidR="00F82D22" w:rsidRPr="0060393F" w:rsidRDefault="00F82D22" w:rsidP="00F82D22">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883AAF">
        <w:rPr>
          <w:sz w:val="22"/>
          <w:szCs w:val="22"/>
        </w:rPr>
        <w:t>KENTZOU</w:t>
      </w:r>
      <w:r w:rsidRPr="0060393F">
        <w:rPr>
          <w:sz w:val="22"/>
          <w:szCs w:val="22"/>
        </w:rPr>
        <w:t>;</w:t>
      </w:r>
    </w:p>
    <w:p w:rsidR="00F82D22" w:rsidRPr="00D653C0" w:rsidRDefault="00F82D22" w:rsidP="00F82D22">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Fonctionnaire compétent pour fournir les renseignements </w:t>
      </w:r>
      <w:r w:rsidR="00F51377" w:rsidRPr="0060393F">
        <w:rPr>
          <w:rFonts w:ascii="Times New Roman" w:hAnsi="Times New Roman" w:cs="Times New Roman"/>
        </w:rPr>
        <w:t>:</w:t>
      </w:r>
      <w:r w:rsidR="00F51377" w:rsidRPr="00D653C0">
        <w:rPr>
          <w:rFonts w:ascii="Times New Roman" w:hAnsi="Times New Roman" w:cs="Times New Roman"/>
        </w:rPr>
        <w:t xml:space="preserve"> le</w:t>
      </w:r>
      <w:r w:rsidRPr="00D653C0">
        <w:rPr>
          <w:rFonts w:ascii="Times New Roman" w:hAnsi="Times New Roman" w:cs="Times New Roman"/>
        </w:rPr>
        <w:t xml:space="preserve"> </w:t>
      </w:r>
      <w:r w:rsidRPr="00D653C0">
        <w:rPr>
          <w:rFonts w:ascii="Times New Roman" w:hAnsi="Times New Roman" w:cs="Times New Roman"/>
          <w:bCs/>
        </w:rPr>
        <w:t xml:space="preserve">Maître d’ouvrage (Maire de la Commune de </w:t>
      </w:r>
      <w:r w:rsidR="00883AAF">
        <w:rPr>
          <w:rFonts w:ascii="Times New Roman" w:hAnsi="Times New Roman" w:cs="Times New Roman"/>
          <w:bCs/>
        </w:rPr>
        <w:t>KENTZOU</w:t>
      </w:r>
      <w:r w:rsidRPr="00D653C0">
        <w:rPr>
          <w:rFonts w:ascii="Times New Roman" w:hAnsi="Times New Roman" w:cs="Times New Roman"/>
          <w:bCs/>
        </w:rPr>
        <w:t>)</w:t>
      </w:r>
      <w:r w:rsidRPr="00D653C0">
        <w:rPr>
          <w:rFonts w:ascii="Times New Roman" w:hAnsi="Times New Roman" w:cs="Times New Roman"/>
        </w:rPr>
        <w:t xml:space="preserve">. </w:t>
      </w:r>
    </w:p>
    <w:p w:rsidR="00F82D22" w:rsidRPr="0060393F" w:rsidRDefault="00F82D22" w:rsidP="00F82D22">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F82D22" w:rsidRPr="0060393F" w:rsidRDefault="00F82D22" w:rsidP="00F82D22">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lastRenderedPageBreak/>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F82D22" w:rsidRPr="0060393F" w:rsidRDefault="00F82D22" w:rsidP="00F82D22">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F82D22" w:rsidRPr="0060393F" w:rsidRDefault="00F82D22" w:rsidP="00F82D22">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F82D22" w:rsidRPr="0060393F" w:rsidRDefault="00F82D22" w:rsidP="00F82D22">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F82D22" w:rsidRPr="0060393F" w:rsidRDefault="00F82D22" w:rsidP="00F82D22">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w:t>
      </w:r>
      <w:r w:rsidR="00F51377">
        <w:rPr>
          <w:rFonts w:ascii="Times New Roman" w:hAnsi="Times New Roman" w:cs="Times New Roman"/>
        </w:rPr>
        <w:t xml:space="preserve"> </w:t>
      </w:r>
      <w:r w:rsidRPr="0060393F">
        <w:rPr>
          <w:rFonts w:ascii="Times New Roman" w:hAnsi="Times New Roman" w:cs="Times New Roman"/>
        </w:rPr>
        <w:t>et</w:t>
      </w:r>
      <w:r w:rsidR="00F51377">
        <w:rPr>
          <w:rFonts w:ascii="Times New Roman" w:hAnsi="Times New Roman" w:cs="Times New Roman"/>
        </w:rPr>
        <w:t xml:space="preserve"> </w:t>
      </w:r>
      <w:r w:rsidRPr="0060393F">
        <w:rPr>
          <w:rFonts w:ascii="Times New Roman" w:hAnsi="Times New Roman" w:cs="Times New Roman"/>
        </w:rPr>
        <w:t>de</w:t>
      </w:r>
      <w:r w:rsidR="00F51377">
        <w:rPr>
          <w:rFonts w:ascii="Times New Roman" w:hAnsi="Times New Roman" w:cs="Times New Roman"/>
        </w:rPr>
        <w:t xml:space="preserve"> </w:t>
      </w:r>
      <w:r w:rsidRPr="0060393F">
        <w:rPr>
          <w:rFonts w:ascii="Times New Roman" w:hAnsi="Times New Roman" w:cs="Times New Roman"/>
        </w:rPr>
        <w:t>lui</w:t>
      </w:r>
      <w:r w:rsidR="00F51377">
        <w:rPr>
          <w:rFonts w:ascii="Times New Roman" w:hAnsi="Times New Roman" w:cs="Times New Roman"/>
        </w:rPr>
        <w:t xml:space="preserve"> </w:t>
      </w:r>
      <w:r w:rsidRPr="0060393F">
        <w:rPr>
          <w:rFonts w:ascii="Times New Roman" w:hAnsi="Times New Roman" w:cs="Times New Roman"/>
        </w:rPr>
        <w:t>garantir,</w:t>
      </w:r>
      <w:r w:rsidR="00F51377">
        <w:rPr>
          <w:rFonts w:ascii="Times New Roman" w:hAnsi="Times New Roman" w:cs="Times New Roman"/>
        </w:rPr>
        <w:t xml:space="preserve"> </w:t>
      </w:r>
      <w:r w:rsidRPr="0060393F">
        <w:rPr>
          <w:rFonts w:ascii="Times New Roman" w:hAnsi="Times New Roman" w:cs="Times New Roman"/>
        </w:rPr>
        <w:t>aux</w:t>
      </w:r>
      <w:r w:rsidR="00F51377">
        <w:rPr>
          <w:rFonts w:ascii="Times New Roman" w:hAnsi="Times New Roman" w:cs="Times New Roman"/>
        </w:rPr>
        <w:t xml:space="preserve"> </w:t>
      </w:r>
      <w:r w:rsidRPr="0060393F">
        <w:rPr>
          <w:rFonts w:ascii="Times New Roman" w:hAnsi="Times New Roman" w:cs="Times New Roman"/>
        </w:rPr>
        <w:t>frais de</w:t>
      </w:r>
      <w:r w:rsidR="00F51377">
        <w:rPr>
          <w:rFonts w:ascii="Times New Roman" w:hAnsi="Times New Roman" w:cs="Times New Roman"/>
        </w:rPr>
        <w:t xml:space="preserve"> </w:t>
      </w:r>
      <w:r w:rsidRPr="0060393F">
        <w:rPr>
          <w:rFonts w:ascii="Times New Roman" w:hAnsi="Times New Roman" w:cs="Times New Roman"/>
        </w:rPr>
        <w:t>ce</w:t>
      </w:r>
      <w:r w:rsidR="00F51377">
        <w:rPr>
          <w:rFonts w:ascii="Times New Roman" w:hAnsi="Times New Roman" w:cs="Times New Roman"/>
        </w:rPr>
        <w:t xml:space="preserve"> </w:t>
      </w:r>
      <w:r w:rsidRPr="0060393F">
        <w:rPr>
          <w:rFonts w:ascii="Times New Roman" w:hAnsi="Times New Roman" w:cs="Times New Roman"/>
        </w:rPr>
        <w:t>dernier,</w:t>
      </w:r>
      <w:r w:rsidR="00F51377">
        <w:rPr>
          <w:rFonts w:ascii="Times New Roman" w:hAnsi="Times New Roman" w:cs="Times New Roman"/>
        </w:rPr>
        <w:t xml:space="preserve"> </w:t>
      </w:r>
      <w:r w:rsidRPr="0060393F">
        <w:rPr>
          <w:rFonts w:ascii="Times New Roman" w:hAnsi="Times New Roman" w:cs="Times New Roman"/>
        </w:rPr>
        <w:t>l’accès</w:t>
      </w:r>
      <w:r w:rsidR="00F51377">
        <w:rPr>
          <w:rFonts w:ascii="Times New Roman" w:hAnsi="Times New Roman" w:cs="Times New Roman"/>
        </w:rPr>
        <w:t xml:space="preserve"> </w:t>
      </w:r>
      <w:r w:rsidRPr="0060393F">
        <w:rPr>
          <w:rFonts w:ascii="Times New Roman" w:hAnsi="Times New Roman" w:cs="Times New Roman"/>
        </w:rPr>
        <w:t>aux</w:t>
      </w:r>
      <w:r w:rsidR="00F51377">
        <w:rPr>
          <w:rFonts w:ascii="Times New Roman" w:hAnsi="Times New Roman" w:cs="Times New Roman"/>
        </w:rPr>
        <w:t xml:space="preserve"> </w:t>
      </w:r>
      <w:r w:rsidRPr="0060393F">
        <w:rPr>
          <w:rFonts w:ascii="Times New Roman" w:hAnsi="Times New Roman" w:cs="Times New Roman"/>
        </w:rPr>
        <w:t>sites</w:t>
      </w:r>
      <w:r w:rsidR="00F51377">
        <w:rPr>
          <w:rFonts w:ascii="Times New Roman" w:hAnsi="Times New Roman" w:cs="Times New Roman"/>
        </w:rPr>
        <w:t xml:space="preserve"> </w:t>
      </w:r>
      <w:r w:rsidRPr="0060393F">
        <w:rPr>
          <w:rFonts w:ascii="Times New Roman" w:hAnsi="Times New Roman" w:cs="Times New Roman"/>
        </w:rPr>
        <w:t>des</w:t>
      </w:r>
      <w:r w:rsidR="00F51377">
        <w:rPr>
          <w:rFonts w:ascii="Times New Roman" w:hAnsi="Times New Roman" w:cs="Times New Roman"/>
        </w:rPr>
        <w:t xml:space="preserve"> </w:t>
      </w:r>
      <w:r w:rsidRPr="0060393F">
        <w:rPr>
          <w:rFonts w:ascii="Times New Roman" w:hAnsi="Times New Roman" w:cs="Times New Roman"/>
        </w:rPr>
        <w:t>projets.</w:t>
      </w:r>
    </w:p>
    <w:p w:rsidR="00F82D22" w:rsidRPr="0060393F" w:rsidRDefault="00F82D22" w:rsidP="00F82D22">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00F51377">
        <w:rPr>
          <w:rFonts w:ascii="Times New Roman" w:hAnsi="Times New Roman" w:cs="Times New Roman"/>
        </w:rPr>
        <w:t xml:space="preserve"> </w:t>
      </w:r>
      <w:r w:rsidRPr="0060393F">
        <w:rPr>
          <w:rFonts w:ascii="Times New Roman" w:hAnsi="Times New Roman" w:cs="Times New Roman"/>
        </w:rPr>
        <w:t>l’exercice</w:t>
      </w:r>
      <w:r w:rsidR="00F51377">
        <w:rPr>
          <w:rFonts w:ascii="Times New Roman" w:hAnsi="Times New Roman" w:cs="Times New Roman"/>
        </w:rPr>
        <w:t xml:space="preserve"> </w:t>
      </w:r>
      <w:r w:rsidRPr="0060393F">
        <w:rPr>
          <w:rFonts w:ascii="Times New Roman" w:hAnsi="Times New Roman" w:cs="Times New Roman"/>
        </w:rPr>
        <w:t>de</w:t>
      </w:r>
      <w:r w:rsidR="00F51377">
        <w:rPr>
          <w:rFonts w:ascii="Times New Roman" w:hAnsi="Times New Roman" w:cs="Times New Roman"/>
        </w:rPr>
        <w:t xml:space="preserve"> </w:t>
      </w:r>
      <w:r w:rsidRPr="0060393F">
        <w:rPr>
          <w:rFonts w:ascii="Times New Roman" w:hAnsi="Times New Roman" w:cs="Times New Roman"/>
        </w:rPr>
        <w:t>sa</w:t>
      </w:r>
      <w:r w:rsidR="00F51377">
        <w:rPr>
          <w:rFonts w:ascii="Times New Roman" w:hAnsi="Times New Roman" w:cs="Times New Roman"/>
        </w:rPr>
        <w:t xml:space="preserve"> </w:t>
      </w:r>
      <w:r w:rsidRPr="0060393F">
        <w:rPr>
          <w:rFonts w:ascii="Times New Roman" w:hAnsi="Times New Roman" w:cs="Times New Roman"/>
        </w:rPr>
        <w:t>mission.</w:t>
      </w:r>
    </w:p>
    <w:p w:rsidR="00F82D22" w:rsidRPr="0060393F" w:rsidRDefault="00F82D22" w:rsidP="00F82D22">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052E82">
        <w:rPr>
          <w:rFonts w:ascii="Times New Roman" w:hAnsi="Times New Roman" w:cs="Times New Roman"/>
          <w:b/>
        </w:rPr>
        <w:t>quatre</w:t>
      </w:r>
      <w:r w:rsidRPr="0060393F">
        <w:rPr>
          <w:rFonts w:ascii="Times New Roman" w:hAnsi="Times New Roman" w:cs="Times New Roman"/>
          <w:b/>
          <w:noProof/>
        </w:rPr>
        <w:t>(</w:t>
      </w:r>
      <w:r w:rsidR="00052E82">
        <w:rPr>
          <w:rFonts w:ascii="Times New Roman" w:hAnsi="Times New Roman" w:cs="Times New Roman"/>
          <w:b/>
          <w:noProof/>
        </w:rPr>
        <w:t>04</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F82D22" w:rsidRPr="0060393F" w:rsidRDefault="00F82D22" w:rsidP="00F82D22">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F82D22" w:rsidRPr="0060393F" w:rsidRDefault="00F82D22" w:rsidP="00F82D22">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F82D22" w:rsidRPr="0060393F" w:rsidRDefault="00F82D22" w:rsidP="00F82D22">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F82D22" w:rsidRPr="0060393F" w:rsidRDefault="00F82D22" w:rsidP="00F82D22">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F82D22" w:rsidRPr="0060393F" w:rsidRDefault="00F82D22" w:rsidP="00F82D22">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F82D22" w:rsidRPr="0060393F" w:rsidRDefault="00F82D22" w:rsidP="00F82D22">
      <w:pPr>
        <w:spacing w:after="0" w:line="240" w:lineRule="auto"/>
        <w:jc w:val="both"/>
        <w:rPr>
          <w:rFonts w:ascii="Times New Roman" w:hAnsi="Times New Roman" w:cs="Times New Roman"/>
          <w:b/>
          <w:bCs/>
        </w:rPr>
      </w:pPr>
      <w:r>
        <w:rPr>
          <w:rFonts w:ascii="Times New Roman" w:hAnsi="Times New Roman" w:cs="Times New Roman"/>
          <w:b/>
          <w:bCs/>
        </w:rPr>
        <w:t>Article 31 </w:t>
      </w:r>
      <w:r w:rsidR="00D9404A">
        <w:rPr>
          <w:rFonts w:ascii="Times New Roman" w:hAnsi="Times New Roman" w:cs="Times New Roman"/>
          <w:b/>
          <w:bCs/>
        </w:rPr>
        <w:t>:</w:t>
      </w:r>
      <w:r w:rsidR="00D9404A" w:rsidRPr="0060393F">
        <w:rPr>
          <w:rFonts w:ascii="Times New Roman" w:hAnsi="Times New Roman" w:cs="Times New Roman"/>
          <w:b/>
          <w:bCs/>
        </w:rPr>
        <w:t xml:space="preserve"> Mise</w:t>
      </w:r>
      <w:r w:rsidRPr="0060393F">
        <w:rPr>
          <w:rFonts w:ascii="Times New Roman" w:hAnsi="Times New Roman" w:cs="Times New Roman"/>
          <w:b/>
          <w:bCs/>
        </w:rPr>
        <w:t xml:space="preserve"> à dispositions des documents et des lieux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w:t>
      </w:r>
      <w:r w:rsidRPr="0060393F">
        <w:rPr>
          <w:rFonts w:ascii="Times New Roman" w:hAnsi="Times New Roman" w:cs="Times New Roman"/>
          <w:noProof/>
        </w:rPr>
        <w:lastRenderedPageBreak/>
        <w:t>terrains appartenant à l’Administration et mis à la disposition du Co-contractant devront lui être remis en bon état en fin des travaux.</w:t>
      </w:r>
    </w:p>
    <w:p w:rsidR="00F82D22" w:rsidRPr="0060393F" w:rsidRDefault="00F82D22" w:rsidP="00F82D22">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6D18E3" w:rsidRPr="0060393F" w:rsidRDefault="006D18E3"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F82D22" w:rsidRPr="0060393F" w:rsidRDefault="00F82D22" w:rsidP="00F82D22">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F82D22" w:rsidRPr="0060393F" w:rsidRDefault="00F82D22" w:rsidP="00F82D22">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F82D22"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6D18E3" w:rsidRPr="0060393F" w:rsidRDefault="006D18E3" w:rsidP="00F82D22">
      <w:pPr>
        <w:spacing w:after="0" w:line="240" w:lineRule="auto"/>
        <w:jc w:val="both"/>
        <w:rPr>
          <w:rFonts w:ascii="Times New Roman" w:hAnsi="Times New Roman" w:cs="Times New Roman"/>
          <w:b/>
          <w:bCs/>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F82D22" w:rsidRPr="0060393F" w:rsidRDefault="00F82D22" w:rsidP="00F82D22">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lastRenderedPageBreak/>
        <w:t>Le Co-contractant aura la charge de fournir et d’entretenir à ses frais tous dispositifs d’éclairage, de protection, de clôture et de gardiennage qui s’avéreront nécessaires à la bonne exécution des travaux ou qui seront exigés par l’Ingénieur.</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F82D22" w:rsidRPr="0060393F" w:rsidRDefault="00F82D22" w:rsidP="00F82D22">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F82D22" w:rsidRPr="0060393F" w:rsidRDefault="00F82D22" w:rsidP="00F82D22">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Dans un délai maximum de quinze (15) jours après la date de démarrage des travaux, le Co-contractant soumettra à l'agrément de l’Ingénieur le programme d'exécution de l'ensemble des travaux en cinq (5) </w:t>
      </w:r>
      <w:r w:rsidRPr="0060393F">
        <w:rPr>
          <w:rFonts w:ascii="Times New Roman" w:hAnsi="Times New Roman" w:cs="Times New Roman"/>
        </w:rPr>
        <w:lastRenderedPageBreak/>
        <w:t>exemplaires.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F82D22" w:rsidRPr="0060393F" w:rsidRDefault="00F82D22" w:rsidP="00F82D22">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F82D22" w:rsidRPr="0060393F" w:rsidRDefault="00F82D22" w:rsidP="00F82D22">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Implantation</w:t>
      </w:r>
      <w:r w:rsidR="00F51377">
        <w:rPr>
          <w:rFonts w:ascii="Times New Roman" w:hAnsi="Times New Roman" w:cs="Times New Roman"/>
          <w:b/>
          <w:bCs/>
        </w:rPr>
        <w:t xml:space="preserve"> </w:t>
      </w:r>
      <w:r w:rsidRPr="0060393F">
        <w:rPr>
          <w:rFonts w:ascii="Times New Roman" w:hAnsi="Times New Roman" w:cs="Times New Roman"/>
          <w:b/>
          <w:bCs/>
        </w:rPr>
        <w:t>des</w:t>
      </w:r>
      <w:r w:rsidR="00F51377">
        <w:rPr>
          <w:rFonts w:ascii="Times New Roman" w:hAnsi="Times New Roman" w:cs="Times New Roman"/>
          <w:b/>
          <w:bCs/>
        </w:rPr>
        <w:t xml:space="preserve"> </w:t>
      </w:r>
      <w:r w:rsidRPr="0060393F">
        <w:rPr>
          <w:rFonts w:ascii="Times New Roman" w:hAnsi="Times New Roman" w:cs="Times New Roman"/>
          <w:b/>
          <w:bCs/>
        </w:rPr>
        <w:t xml:space="preserve">ouvrages </w:t>
      </w:r>
    </w:p>
    <w:p w:rsidR="00F82D22" w:rsidRPr="0060393F" w:rsidRDefault="00F82D22" w:rsidP="00F82D22">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00F51377">
        <w:rPr>
          <w:rFonts w:ascii="Times New Roman" w:hAnsi="Times New Roman" w:cs="Times New Roman"/>
        </w:rPr>
        <w:t xml:space="preserve"> </w:t>
      </w:r>
      <w:r w:rsidRPr="0060393F">
        <w:rPr>
          <w:rFonts w:ascii="Times New Roman" w:hAnsi="Times New Roman" w:cs="Times New Roman"/>
        </w:rPr>
        <w:t>et</w:t>
      </w:r>
      <w:r w:rsidR="00F51377">
        <w:rPr>
          <w:rFonts w:ascii="Times New Roman" w:hAnsi="Times New Roman" w:cs="Times New Roman"/>
        </w:rPr>
        <w:t xml:space="preserve"> </w:t>
      </w:r>
      <w:r w:rsidRPr="0060393F">
        <w:rPr>
          <w:rFonts w:ascii="Times New Roman" w:hAnsi="Times New Roman" w:cs="Times New Roman"/>
        </w:rPr>
        <w:t>niveaux</w:t>
      </w:r>
      <w:r w:rsidR="00F51377">
        <w:rPr>
          <w:rFonts w:ascii="Times New Roman" w:hAnsi="Times New Roman" w:cs="Times New Roman"/>
        </w:rPr>
        <w:t xml:space="preserve"> </w:t>
      </w:r>
      <w:r w:rsidRPr="0060393F">
        <w:rPr>
          <w:rFonts w:ascii="Times New Roman" w:hAnsi="Times New Roman" w:cs="Times New Roman"/>
        </w:rPr>
        <w:t>de</w:t>
      </w:r>
      <w:r w:rsidR="00F51377">
        <w:rPr>
          <w:rFonts w:ascii="Times New Roman" w:hAnsi="Times New Roman" w:cs="Times New Roman"/>
        </w:rPr>
        <w:t xml:space="preserve"> </w:t>
      </w:r>
      <w:r w:rsidRPr="0060393F">
        <w:rPr>
          <w:rFonts w:ascii="Times New Roman" w:hAnsi="Times New Roman" w:cs="Times New Roman"/>
        </w:rPr>
        <w:t>base</w:t>
      </w:r>
      <w:r w:rsidR="00F51377">
        <w:rPr>
          <w:rFonts w:ascii="Times New Roman" w:hAnsi="Times New Roman" w:cs="Times New Roman"/>
        </w:rPr>
        <w:t xml:space="preserve"> </w:t>
      </w:r>
      <w:r w:rsidRPr="0060393F">
        <w:rPr>
          <w:rFonts w:ascii="Times New Roman" w:hAnsi="Times New Roman" w:cs="Times New Roman"/>
        </w:rPr>
        <w:t>du</w:t>
      </w:r>
      <w:r w:rsidR="00F51377">
        <w:rPr>
          <w:rFonts w:ascii="Times New Roman" w:hAnsi="Times New Roman" w:cs="Times New Roman"/>
        </w:rPr>
        <w:t xml:space="preserve"> </w:t>
      </w:r>
      <w:r w:rsidRPr="0060393F">
        <w:rPr>
          <w:rFonts w:ascii="Times New Roman" w:hAnsi="Times New Roman" w:cs="Times New Roman"/>
        </w:rPr>
        <w:t>projet.</w:t>
      </w:r>
    </w:p>
    <w:p w:rsidR="00F82D22" w:rsidRPr="0060393F" w:rsidRDefault="00F82D22" w:rsidP="00F82D22">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lastRenderedPageBreak/>
        <w:t>les réceptions de matériaux et agréments de toutes sortes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F82D22" w:rsidRPr="0060393F" w:rsidRDefault="00F82D22" w:rsidP="00F82D22">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F82D22" w:rsidRPr="0060393F" w:rsidRDefault="00F82D22" w:rsidP="00F82D22">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F82D22" w:rsidRPr="0060393F" w:rsidRDefault="00F82D22" w:rsidP="00F82D22">
      <w:pPr>
        <w:spacing w:after="0" w:line="240" w:lineRule="auto"/>
        <w:rPr>
          <w:sz w:val="8"/>
          <w:szCs w:val="8"/>
          <w:lang w:eastAsia="fr-FR"/>
        </w:rPr>
      </w:pPr>
    </w:p>
    <w:p w:rsidR="00F82D22" w:rsidRPr="0060393F" w:rsidRDefault="00F82D22" w:rsidP="00F82D22">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F82D22" w:rsidRDefault="00F82D22" w:rsidP="00F82D22">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F51377">
        <w:rPr>
          <w:b/>
          <w:sz w:val="22"/>
          <w:szCs w:val="22"/>
        </w:rPr>
        <w:t xml:space="preserve"> </w:t>
      </w:r>
      <w:r w:rsidRPr="00FF51ED">
        <w:rPr>
          <w:b/>
          <w:sz w:val="22"/>
          <w:szCs w:val="22"/>
        </w:rPr>
        <w:t>demande</w:t>
      </w:r>
      <w:r w:rsidR="00F51377">
        <w:rPr>
          <w:b/>
          <w:sz w:val="22"/>
          <w:szCs w:val="22"/>
        </w:rPr>
        <w:t xml:space="preserve"> </w:t>
      </w:r>
      <w:r w:rsidRPr="00FF51ED">
        <w:rPr>
          <w:b/>
          <w:sz w:val="22"/>
          <w:szCs w:val="22"/>
        </w:rPr>
        <w:t>par</w:t>
      </w:r>
      <w:r w:rsidR="00F51377">
        <w:rPr>
          <w:b/>
          <w:sz w:val="22"/>
          <w:szCs w:val="22"/>
        </w:rPr>
        <w:t xml:space="preserve"> </w:t>
      </w:r>
      <w:r w:rsidRPr="00FF51ED">
        <w:rPr>
          <w:b/>
          <w:sz w:val="22"/>
          <w:szCs w:val="22"/>
        </w:rPr>
        <w:t>écrit</w:t>
      </w:r>
      <w:r w:rsidR="00F51377">
        <w:rPr>
          <w:b/>
          <w:sz w:val="22"/>
          <w:szCs w:val="22"/>
        </w:rPr>
        <w:t xml:space="preserve"> </w:t>
      </w:r>
      <w:r w:rsidRPr="00FF51ED">
        <w:rPr>
          <w:b/>
          <w:sz w:val="22"/>
          <w:szCs w:val="22"/>
        </w:rPr>
        <w:t>au</w:t>
      </w:r>
      <w:r w:rsidR="00F51377">
        <w:rPr>
          <w:b/>
          <w:sz w:val="22"/>
          <w:szCs w:val="22"/>
        </w:rPr>
        <w:t xml:space="preserve"> </w:t>
      </w:r>
      <w:r w:rsidRPr="00FF51ED">
        <w:rPr>
          <w:b/>
          <w:sz w:val="22"/>
          <w:szCs w:val="22"/>
        </w:rPr>
        <w:t>Maître d’ouvrage avec</w:t>
      </w:r>
      <w:r w:rsidR="00F51377">
        <w:rPr>
          <w:b/>
          <w:sz w:val="22"/>
          <w:szCs w:val="22"/>
        </w:rPr>
        <w:t xml:space="preserve"> </w:t>
      </w:r>
      <w:r w:rsidRPr="00FF51ED">
        <w:rPr>
          <w:b/>
          <w:sz w:val="22"/>
          <w:szCs w:val="22"/>
        </w:rPr>
        <w:t>copie</w:t>
      </w:r>
      <w:r w:rsidR="00F51377">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F51377">
        <w:rPr>
          <w:b/>
          <w:sz w:val="22"/>
          <w:szCs w:val="22"/>
        </w:rPr>
        <w:t xml:space="preserve"> </w:t>
      </w:r>
      <w:r w:rsidRPr="00FF51ED">
        <w:rPr>
          <w:b/>
          <w:spacing w:val="3"/>
          <w:sz w:val="22"/>
          <w:szCs w:val="22"/>
        </w:rPr>
        <w:t xml:space="preserve">technique </w:t>
      </w:r>
      <w:r w:rsidRPr="00FF51ED">
        <w:rPr>
          <w:b/>
          <w:sz w:val="22"/>
          <w:szCs w:val="22"/>
        </w:rPr>
        <w:t>préalable</w:t>
      </w:r>
      <w:r w:rsidR="00F51377">
        <w:rPr>
          <w:b/>
          <w:sz w:val="22"/>
          <w:szCs w:val="22"/>
        </w:rPr>
        <w:t xml:space="preserve"> </w:t>
      </w:r>
      <w:r w:rsidRPr="00FF51ED">
        <w:rPr>
          <w:b/>
          <w:sz w:val="22"/>
          <w:szCs w:val="22"/>
        </w:rPr>
        <w:t>à</w:t>
      </w:r>
      <w:r w:rsidR="00F51377">
        <w:rPr>
          <w:b/>
          <w:sz w:val="22"/>
          <w:szCs w:val="22"/>
        </w:rPr>
        <w:t xml:space="preserve"> </w:t>
      </w:r>
      <w:r w:rsidRPr="00FF51ED">
        <w:rPr>
          <w:b/>
          <w:sz w:val="22"/>
          <w:szCs w:val="22"/>
        </w:rPr>
        <w:t>la</w:t>
      </w:r>
      <w:r w:rsidR="00F51377">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F51377">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F82D22" w:rsidRPr="00695F03" w:rsidRDefault="00F82D22" w:rsidP="00F82D22">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F82D22" w:rsidRDefault="00F82D22" w:rsidP="00F82D22">
      <w:pPr>
        <w:pStyle w:val="Paragraphedeliste"/>
        <w:widowControl w:val="0"/>
        <w:numPr>
          <w:ilvl w:val="0"/>
          <w:numId w:val="93"/>
        </w:numPr>
        <w:tabs>
          <w:tab w:val="left" w:pos="900"/>
          <w:tab w:val="left" w:pos="1300"/>
          <w:tab w:val="left" w:pos="2480"/>
          <w:tab w:val="left" w:pos="3760"/>
        </w:tabs>
        <w:autoSpaceDE w:val="0"/>
        <w:jc w:val="both"/>
        <w:rPr>
          <w:sz w:val="22"/>
          <w:szCs w:val="22"/>
        </w:rPr>
      </w:pPr>
      <w:r>
        <w:rPr>
          <w:sz w:val="22"/>
          <w:szCs w:val="22"/>
        </w:rPr>
        <w:t>Le Chef Service du marché ;</w:t>
      </w:r>
    </w:p>
    <w:p w:rsidR="00F82D22" w:rsidRPr="007A5B5C" w:rsidRDefault="00F82D22" w:rsidP="00F82D22">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w:t>
      </w:r>
      <w:r w:rsidR="003D69EA">
        <w:rPr>
          <w:rFonts w:ascii="Times New Roman" w:hAnsi="Times New Roman" w:cs="Times New Roman"/>
        </w:rPr>
        <w:t xml:space="preserve"> départementale du suivi de l’exécution de marches publiques de la Kadey</w:t>
      </w:r>
      <w:r w:rsidRPr="007A5B5C">
        <w:rPr>
          <w:rFonts w:ascii="Times New Roman" w:hAnsi="Times New Roman" w:cs="Times New Roman"/>
        </w:rPr>
        <w:t xml:space="preserve"> ou son Représentant assiste à cette visite technique en qualité d’observateur.</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F82D22" w:rsidRPr="00FF51ED" w:rsidRDefault="00F82D22" w:rsidP="00F82D22">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B35210">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F82D22" w:rsidRPr="00FF51ED" w:rsidRDefault="00F82D22" w:rsidP="00F82D22">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F82D22" w:rsidRDefault="00F82D22" w:rsidP="00F82D22">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6D18E3" w:rsidRPr="00FF51ED" w:rsidRDefault="006D18E3" w:rsidP="00F82D22">
      <w:pPr>
        <w:widowControl w:val="0"/>
        <w:autoSpaceDE w:val="0"/>
        <w:autoSpaceDN w:val="0"/>
        <w:adjustRightInd w:val="0"/>
        <w:spacing w:after="0" w:line="240" w:lineRule="auto"/>
        <w:jc w:val="both"/>
        <w:rPr>
          <w:rFonts w:ascii="Times New Roman" w:hAnsi="Times New Roman" w:cs="Times New Roman"/>
          <w:b/>
        </w:rPr>
      </w:pP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F82D22" w:rsidRPr="00FF51ED" w:rsidRDefault="00F82D22" w:rsidP="00F82D22">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F82D22" w:rsidRPr="00FF51ED" w:rsidRDefault="00F82D22" w:rsidP="00F82D22">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F82D22" w:rsidRDefault="00F82D22" w:rsidP="00F82D22">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DE69A8" w:rsidRPr="00FF51ED" w:rsidRDefault="00DE69A8" w:rsidP="00F82D22">
      <w:pPr>
        <w:pStyle w:val="Paragraphedeliste"/>
        <w:widowControl w:val="0"/>
        <w:numPr>
          <w:ilvl w:val="0"/>
          <w:numId w:val="41"/>
        </w:numPr>
        <w:autoSpaceDE w:val="0"/>
        <w:autoSpaceDN w:val="0"/>
        <w:adjustRightInd w:val="0"/>
        <w:ind w:left="1068"/>
        <w:jc w:val="both"/>
        <w:rPr>
          <w:sz w:val="22"/>
          <w:szCs w:val="22"/>
        </w:rPr>
      </w:pPr>
      <w:r>
        <w:rPr>
          <w:sz w:val="22"/>
          <w:szCs w:val="22"/>
        </w:rPr>
        <w:t xml:space="preserve">Le comptable matière de la Commune de </w:t>
      </w:r>
      <w:r w:rsidR="00883AAF">
        <w:rPr>
          <w:sz w:val="22"/>
          <w:szCs w:val="22"/>
        </w:rPr>
        <w:t>KENTZOU</w:t>
      </w:r>
    </w:p>
    <w:p w:rsidR="00F82D22" w:rsidRDefault="00F82D22" w:rsidP="00F82D22">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F82D22" w:rsidRPr="007A5B5C" w:rsidRDefault="00F82D22" w:rsidP="00F82D22">
      <w:pPr>
        <w:widowControl w:val="0"/>
        <w:autoSpaceDE w:val="0"/>
        <w:autoSpaceDN w:val="0"/>
        <w:adjustRightInd w:val="0"/>
        <w:spacing w:after="0"/>
        <w:jc w:val="both"/>
        <w:rPr>
          <w:rFonts w:ascii="Times New Roman" w:hAnsi="Times New Roman" w:cs="Times New Roman"/>
        </w:rPr>
      </w:pPr>
      <w:r w:rsidRPr="007A5B5C">
        <w:rPr>
          <w:rFonts w:ascii="Times New Roman" w:hAnsi="Times New Roman" w:cs="Times New Roman"/>
        </w:rPr>
        <w:t>Le  Délégué Départemental des Marchés Publics de la KADEY</w:t>
      </w:r>
      <w:r w:rsidR="003D69EA">
        <w:rPr>
          <w:rFonts w:ascii="Times New Roman" w:hAnsi="Times New Roman" w:cs="Times New Roman"/>
        </w:rPr>
        <w:t xml:space="preserve"> ou son </w:t>
      </w:r>
      <w:r w:rsidR="00B35210">
        <w:rPr>
          <w:rFonts w:ascii="Times New Roman" w:hAnsi="Times New Roman" w:cs="Times New Roman"/>
        </w:rPr>
        <w:t>représentant</w:t>
      </w:r>
      <w:r w:rsidRPr="007A5B5C">
        <w:rPr>
          <w:rFonts w:ascii="Times New Roman" w:hAnsi="Times New Roman" w:cs="Times New Roman"/>
        </w:rPr>
        <w:t xml:space="preserve"> assiste à cette réception  en qualité d’observateur.</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6D18E3" w:rsidRPr="00FF51ED"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00F51377">
        <w:rPr>
          <w:rFonts w:ascii="Times New Roman" w:hAnsi="Times New Roman" w:cs="Times New Roman"/>
          <w:b/>
          <w:bCs/>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rPr>
        <w:t>: Documents</w:t>
      </w:r>
      <w:r w:rsidR="00F51377">
        <w:rPr>
          <w:rFonts w:ascii="Times New Roman" w:hAnsi="Times New Roman" w:cs="Times New Roman"/>
          <w:b/>
          <w:bCs/>
        </w:rPr>
        <w:t xml:space="preserve"> </w:t>
      </w:r>
      <w:r w:rsidRPr="0060393F">
        <w:rPr>
          <w:rFonts w:ascii="Times New Roman" w:hAnsi="Times New Roman" w:cs="Times New Roman"/>
          <w:b/>
          <w:bCs/>
        </w:rPr>
        <w:t>à</w:t>
      </w:r>
      <w:r w:rsidR="00F51377">
        <w:rPr>
          <w:rFonts w:ascii="Times New Roman" w:hAnsi="Times New Roman" w:cs="Times New Roman"/>
          <w:b/>
          <w:bCs/>
        </w:rPr>
        <w:t xml:space="preserve"> </w:t>
      </w:r>
      <w:r w:rsidRPr="0060393F">
        <w:rPr>
          <w:rFonts w:ascii="Times New Roman" w:hAnsi="Times New Roman" w:cs="Times New Roman"/>
          <w:b/>
          <w:bCs/>
        </w:rPr>
        <w:t>fournir</w:t>
      </w:r>
      <w:r w:rsidR="00F51377">
        <w:rPr>
          <w:rFonts w:ascii="Times New Roman" w:hAnsi="Times New Roman" w:cs="Times New Roman"/>
          <w:b/>
          <w:bCs/>
        </w:rPr>
        <w:t xml:space="preserve"> </w:t>
      </w:r>
      <w:r w:rsidRPr="0060393F">
        <w:rPr>
          <w:rFonts w:ascii="Times New Roman" w:hAnsi="Times New Roman" w:cs="Times New Roman"/>
          <w:b/>
          <w:bCs/>
        </w:rPr>
        <w:t>après exécution</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w:t>
      </w:r>
      <w:r w:rsidRPr="0060393F">
        <w:rPr>
          <w:rFonts w:ascii="Times New Roman" w:hAnsi="Times New Roman" w:cs="Times New Roman"/>
        </w:rPr>
        <w:lastRenderedPageBreak/>
        <w:t>l’Autorité contractante, et à travers l’Ingénieu</w:t>
      </w:r>
      <w:r>
        <w:rPr>
          <w:rFonts w:ascii="Times New Roman" w:hAnsi="Times New Roman" w:cs="Times New Roman"/>
        </w:rPr>
        <w:t xml:space="preserve">r du Marché, les plans de </w:t>
      </w:r>
      <w:r w:rsidR="00B35210">
        <w:rPr>
          <w:rFonts w:ascii="Times New Roman" w:hAnsi="Times New Roman" w:cs="Times New Roman"/>
        </w:rPr>
        <w:t>récol</w:t>
      </w:r>
      <w:r w:rsidR="00B35210" w:rsidRPr="0060393F">
        <w:rPr>
          <w:rFonts w:ascii="Times New Roman" w:hAnsi="Times New Roman" w:cs="Times New Roman"/>
        </w:rPr>
        <w:t>ement</w:t>
      </w:r>
      <w:r w:rsidRPr="0060393F">
        <w:rPr>
          <w:rFonts w:ascii="Times New Roman" w:hAnsi="Times New Roman" w:cs="Times New Roman"/>
        </w:rPr>
        <w:t xml:space="preserve"> de l’ouvrage réalisé.</w:t>
      </w:r>
    </w:p>
    <w:p w:rsidR="00F82D22" w:rsidRDefault="00F82D22" w:rsidP="00F82D22">
      <w:pPr>
        <w:widowControl w:val="0"/>
        <w:autoSpaceDE w:val="0"/>
        <w:spacing w:after="0" w:line="240" w:lineRule="auto"/>
        <w:jc w:val="both"/>
        <w:rPr>
          <w:rFonts w:ascii="Times New Roman" w:hAnsi="Times New Roman" w:cs="Times New Roman"/>
          <w:iCs/>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00F51377">
        <w:rPr>
          <w:rFonts w:ascii="Times New Roman" w:hAnsi="Times New Roman" w:cs="Times New Roman"/>
          <w:iCs/>
        </w:rPr>
        <w:t xml:space="preserve"> </w:t>
      </w:r>
      <w:r w:rsidRPr="0060393F">
        <w:rPr>
          <w:rFonts w:ascii="Times New Roman" w:hAnsi="Times New Roman" w:cs="Times New Roman"/>
          <w:iCs/>
        </w:rPr>
        <w:t>montant</w:t>
      </w:r>
      <w:r w:rsidR="00F51377">
        <w:rPr>
          <w:rFonts w:ascii="Times New Roman" w:hAnsi="Times New Roman" w:cs="Times New Roman"/>
          <w:iCs/>
        </w:rPr>
        <w:t xml:space="preserve"> </w:t>
      </w:r>
      <w:r w:rsidRPr="0060393F">
        <w:rPr>
          <w:rFonts w:ascii="Times New Roman" w:hAnsi="Times New Roman" w:cs="Times New Roman"/>
          <w:iCs/>
        </w:rPr>
        <w:t>à</w:t>
      </w:r>
      <w:r w:rsidR="00F51377">
        <w:rPr>
          <w:rFonts w:ascii="Times New Roman" w:hAnsi="Times New Roman" w:cs="Times New Roman"/>
          <w:iCs/>
        </w:rPr>
        <w:t xml:space="preserve"> </w:t>
      </w:r>
      <w:r w:rsidRPr="0060393F">
        <w:rPr>
          <w:rFonts w:ascii="Times New Roman" w:hAnsi="Times New Roman" w:cs="Times New Roman"/>
          <w:iCs/>
        </w:rPr>
        <w:t>retenir</w:t>
      </w:r>
      <w:r w:rsidR="00F51377">
        <w:rPr>
          <w:rFonts w:ascii="Times New Roman" w:hAnsi="Times New Roman" w:cs="Times New Roman"/>
          <w:iCs/>
        </w:rPr>
        <w:t xml:space="preserve"> </w:t>
      </w:r>
      <w:r w:rsidRPr="0060393F">
        <w:rPr>
          <w:rFonts w:ascii="Times New Roman" w:hAnsi="Times New Roman" w:cs="Times New Roman"/>
          <w:iCs/>
        </w:rPr>
        <w:t>sur</w:t>
      </w:r>
      <w:r w:rsidR="00F51377">
        <w:rPr>
          <w:rFonts w:ascii="Times New Roman" w:hAnsi="Times New Roman" w:cs="Times New Roman"/>
          <w:iCs/>
        </w:rPr>
        <w:t xml:space="preserve"> </w:t>
      </w:r>
      <w:r w:rsidRPr="0060393F">
        <w:rPr>
          <w:rFonts w:ascii="Times New Roman" w:hAnsi="Times New Roman" w:cs="Times New Roman"/>
          <w:iCs/>
        </w:rPr>
        <w:t>la</w:t>
      </w:r>
      <w:r w:rsidR="00F51377">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F51377">
        <w:rPr>
          <w:rFonts w:ascii="Times New Roman" w:hAnsi="Times New Roman" w:cs="Times New Roman"/>
          <w:iCs/>
        </w:rPr>
        <w:t xml:space="preserve"> </w:t>
      </w:r>
      <w:r w:rsidRPr="0060393F">
        <w:rPr>
          <w:rFonts w:ascii="Times New Roman" w:hAnsi="Times New Roman" w:cs="Times New Roman"/>
          <w:iCs/>
        </w:rPr>
        <w:t>termes</w:t>
      </w:r>
      <w:r w:rsidR="00F51377">
        <w:rPr>
          <w:rFonts w:ascii="Times New Roman" w:hAnsi="Times New Roman" w:cs="Times New Roman"/>
          <w:iCs/>
        </w:rPr>
        <w:t xml:space="preserve"> </w:t>
      </w:r>
      <w:r w:rsidRPr="0060393F">
        <w:rPr>
          <w:rFonts w:ascii="Times New Roman" w:hAnsi="Times New Roman" w:cs="Times New Roman"/>
          <w:iCs/>
        </w:rPr>
        <w:t>de pénalité</w:t>
      </w:r>
      <w:r w:rsidR="00F51377">
        <w:rPr>
          <w:rFonts w:ascii="Times New Roman" w:hAnsi="Times New Roman" w:cs="Times New Roman"/>
          <w:iCs/>
        </w:rPr>
        <w:t xml:space="preserve"> </w:t>
      </w:r>
      <w:r w:rsidRPr="0060393F">
        <w:rPr>
          <w:rFonts w:ascii="Times New Roman" w:hAnsi="Times New Roman" w:cs="Times New Roman"/>
          <w:iCs/>
        </w:rPr>
        <w:t>pour</w:t>
      </w:r>
      <w:r w:rsidR="00F51377">
        <w:rPr>
          <w:rFonts w:ascii="Times New Roman" w:hAnsi="Times New Roman" w:cs="Times New Roman"/>
          <w:iCs/>
        </w:rPr>
        <w:t xml:space="preserve"> </w:t>
      </w:r>
      <w:r w:rsidRPr="0060393F">
        <w:rPr>
          <w:rFonts w:ascii="Times New Roman" w:hAnsi="Times New Roman" w:cs="Times New Roman"/>
          <w:iCs/>
        </w:rPr>
        <w:t>non</w:t>
      </w:r>
      <w:r w:rsidR="00F51377">
        <w:rPr>
          <w:rFonts w:ascii="Times New Roman" w:hAnsi="Times New Roman" w:cs="Times New Roman"/>
          <w:iCs/>
        </w:rPr>
        <w:t xml:space="preserve"> </w:t>
      </w:r>
      <w:r w:rsidRPr="0060393F">
        <w:rPr>
          <w:rFonts w:ascii="Times New Roman" w:hAnsi="Times New Roman" w:cs="Times New Roman"/>
          <w:iCs/>
        </w:rPr>
        <w:t>fourniture des plans de recollement est de trente pour cent (30%) du montant total de la retenue de garantie.</w:t>
      </w:r>
    </w:p>
    <w:p w:rsidR="006D18E3" w:rsidRPr="0060393F" w:rsidRDefault="006D18E3" w:rsidP="00F82D22">
      <w:pPr>
        <w:widowControl w:val="0"/>
        <w:autoSpaceDE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F82D22" w:rsidRPr="0060393F" w:rsidRDefault="00F82D22" w:rsidP="00F82D22">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marché peut être résilié comme prévu à la section </w:t>
      </w:r>
      <w:r w:rsidR="003D69EA">
        <w:rPr>
          <w:rFonts w:ascii="Times New Roman" w:hAnsi="Times New Roman" w:cs="Times New Roman"/>
        </w:rPr>
        <w:t xml:space="preserve">II Titre </w:t>
      </w:r>
      <w:r w:rsidRPr="0060393F">
        <w:rPr>
          <w:rFonts w:ascii="Times New Roman" w:hAnsi="Times New Roman" w:cs="Times New Roman"/>
        </w:rPr>
        <w:t>V du décret n° 20</w:t>
      </w:r>
      <w:r w:rsidR="003D69EA">
        <w:rPr>
          <w:rFonts w:ascii="Times New Roman" w:hAnsi="Times New Roman" w:cs="Times New Roman"/>
        </w:rPr>
        <w:t>18</w:t>
      </w:r>
      <w:r w:rsidRPr="0060393F">
        <w:rPr>
          <w:rFonts w:ascii="Times New Roman" w:hAnsi="Times New Roman" w:cs="Times New Roman"/>
        </w:rPr>
        <w:t>/</w:t>
      </w:r>
      <w:r w:rsidR="003D69EA">
        <w:rPr>
          <w:rFonts w:ascii="Times New Roman" w:hAnsi="Times New Roman" w:cs="Times New Roman"/>
        </w:rPr>
        <w:t>366</w:t>
      </w:r>
      <w:r w:rsidRPr="0060393F">
        <w:rPr>
          <w:rFonts w:ascii="Times New Roman" w:hAnsi="Times New Roman" w:cs="Times New Roman"/>
        </w:rPr>
        <w:t xml:space="preserve"> du </w:t>
      </w:r>
      <w:r w:rsidR="003D69EA">
        <w:rPr>
          <w:rFonts w:ascii="Times New Roman" w:hAnsi="Times New Roman" w:cs="Times New Roman"/>
        </w:rPr>
        <w:t>20 JUIN 2018</w:t>
      </w:r>
      <w:r w:rsidRPr="0060393F">
        <w:rPr>
          <w:rFonts w:ascii="Times New Roman" w:hAnsi="Times New Roman" w:cs="Times New Roman"/>
        </w:rPr>
        <w:t xml:space="preserve"> portant Code des Marchés Publics et également dans les conditions stipulées aux articles 42, 43, 44, 45, 46 et 47 du CCAG, notamment dans l’un des cas de :</w:t>
      </w:r>
    </w:p>
    <w:p w:rsidR="00F82D22" w:rsidRPr="0060393F" w:rsidRDefault="00F82D22" w:rsidP="00F82D22">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F82D22" w:rsidRPr="0060393F"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F82D22" w:rsidRPr="0060393F"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F82D22" w:rsidRPr="00B27FA7"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F82D22" w:rsidRPr="0060393F" w:rsidRDefault="00F82D22" w:rsidP="00F82D22">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F82D22" w:rsidRPr="0060393F" w:rsidRDefault="00F82D22" w:rsidP="00F82D22">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F82D22" w:rsidRPr="0060393F" w:rsidRDefault="00F82D22" w:rsidP="00F82D22">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w:t>
      </w:r>
      <w:r w:rsidRPr="0060393F">
        <w:rPr>
          <w:rFonts w:ascii="Times New Roman" w:hAnsi="Times New Roman" w:cs="Times New Roman"/>
        </w:rPr>
        <w:lastRenderedPageBreak/>
        <w:t>souveraineté de l'Etat, soit au titre de la Lettre-Commande, les guerres et les révolutions, les incendies, les inondations cyclones, les épidémies, les mesures de quarantaine et d'embargo sur le fret, tremblement de terre et autres faits analogues.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F82D22" w:rsidRPr="0060393F" w:rsidRDefault="00F82D22" w:rsidP="00F82D22">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F82D22" w:rsidRPr="0060393F" w:rsidRDefault="00F82D22" w:rsidP="00F82D22">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F82D22" w:rsidRPr="0060393F" w:rsidRDefault="00F82D22" w:rsidP="00F82D22">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F82D22" w:rsidRDefault="00F82D22" w:rsidP="00F82D22">
      <w:pPr>
        <w:widowControl w:val="0"/>
        <w:autoSpaceDE w:val="0"/>
        <w:autoSpaceDN w:val="0"/>
        <w:adjustRightInd w:val="0"/>
        <w:spacing w:after="0" w:line="240" w:lineRule="auto"/>
        <w:ind w:left="709" w:right="-23"/>
        <w:rPr>
          <w:rFonts w:ascii="Times New Roman" w:hAnsi="Times New Roman" w:cs="Times New Roman"/>
          <w:i/>
          <w:iCs/>
        </w:rPr>
      </w:pPr>
      <w:r w:rsidRPr="0060393F">
        <w:rPr>
          <w:rFonts w:ascii="Times New Roman" w:hAnsi="Times New Roman" w:cs="Times New Roman"/>
          <w:i/>
          <w:iCs/>
        </w:rPr>
        <w:t>-   crue : la crue de fréquence décennale.</w:t>
      </w:r>
    </w:p>
    <w:p w:rsidR="006D18E3" w:rsidRPr="0060393F" w:rsidRDefault="006D18E3" w:rsidP="00F82D22">
      <w:pPr>
        <w:widowControl w:val="0"/>
        <w:autoSpaceDE w:val="0"/>
        <w:autoSpaceDN w:val="0"/>
        <w:adjustRightInd w:val="0"/>
        <w:spacing w:after="0" w:line="240" w:lineRule="auto"/>
        <w:ind w:left="709" w:right="-23"/>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F82D22" w:rsidRPr="0060393F"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F82D22"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6D18E3" w:rsidRPr="0060393F" w:rsidRDefault="006D18E3" w:rsidP="006D18E3">
      <w:pPr>
        <w:widowControl w:val="0"/>
        <w:autoSpaceDE w:val="0"/>
        <w:autoSpaceDN w:val="0"/>
        <w:adjustRightInd w:val="0"/>
        <w:spacing w:after="0" w:line="240" w:lineRule="auto"/>
        <w:ind w:left="853"/>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F82D22" w:rsidRPr="0060393F" w:rsidRDefault="00F82D22" w:rsidP="00F82D22">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F82D22" w:rsidRPr="0060393F" w:rsidRDefault="00F82D22" w:rsidP="00F82D22">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Pr="0060393F" w:rsidRDefault="00F82D22" w:rsidP="00F82D22">
      <w:pPr>
        <w:spacing w:after="0"/>
        <w:rPr>
          <w:rFonts w:ascii="Times New Roman" w:hAnsi="Times New Roman" w:cs="Times New Roman"/>
        </w:rPr>
      </w:pPr>
    </w:p>
    <w:p w:rsidR="00F82D22" w:rsidRPr="0060393F" w:rsidRDefault="00F82D22" w:rsidP="00F82D22">
      <w:pPr>
        <w:pStyle w:val="Titre"/>
        <w:rPr>
          <w:rFonts w:eastAsia="Batang"/>
          <w:b w:val="0"/>
          <w:sz w:val="24"/>
        </w:rPr>
      </w:pPr>
    </w:p>
    <w:p w:rsidR="00F82D22" w:rsidRDefault="00F82D22" w:rsidP="00F82D22">
      <w:pPr>
        <w:pStyle w:val="Titre"/>
        <w:rPr>
          <w:rFonts w:eastAsia="Batang"/>
          <w:b w:val="0"/>
          <w:sz w:val="24"/>
        </w:rPr>
      </w:pPr>
    </w:p>
    <w:p w:rsidR="00F82D22" w:rsidRDefault="00F82D22" w:rsidP="00F82D22">
      <w:pPr>
        <w:rPr>
          <w:lang w:eastAsia="fr-FR"/>
        </w:rPr>
      </w:pPr>
    </w:p>
    <w:p w:rsidR="00F82D22" w:rsidRPr="00444CB0" w:rsidRDefault="00F82D22" w:rsidP="00F82D22">
      <w:pPr>
        <w:rPr>
          <w:lang w:eastAsia="fr-FR"/>
        </w:rPr>
      </w:pPr>
    </w:p>
    <w:p w:rsidR="00F82D22" w:rsidRDefault="00F82D22" w:rsidP="00F82D22">
      <w:pPr>
        <w:pStyle w:val="Titre"/>
        <w:rPr>
          <w:rFonts w:eastAsia="Batang"/>
          <w:b w:val="0"/>
          <w:sz w:val="24"/>
        </w:rPr>
      </w:pPr>
    </w:p>
    <w:p w:rsidR="00F82D22" w:rsidRDefault="00F82D22" w:rsidP="00F82D22">
      <w:pPr>
        <w:rPr>
          <w:lang w:eastAsia="fr-FR"/>
        </w:rPr>
      </w:pPr>
    </w:p>
    <w:p w:rsidR="00F82D22" w:rsidRDefault="00F82D22" w:rsidP="00F82D22">
      <w:pPr>
        <w:rPr>
          <w:lang w:eastAsia="fr-FR"/>
        </w:rPr>
      </w:pPr>
    </w:p>
    <w:p w:rsidR="00F82D22" w:rsidRPr="00A67732" w:rsidRDefault="00F82D22" w:rsidP="00F82D22">
      <w:pPr>
        <w:rPr>
          <w:lang w:eastAsia="fr-FR"/>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134DC2" w:rsidP="00F82D22">
      <w:pPr>
        <w:pStyle w:val="Titre"/>
        <w:rPr>
          <w:rFonts w:eastAsia="Batang"/>
          <w:b w:val="0"/>
          <w:sz w:val="24"/>
        </w:rPr>
      </w:pPr>
      <w:r>
        <w:rPr>
          <w:bCs w:val="0"/>
          <w:iCs/>
          <w:noProof/>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134DC2" w:rsidRPr="00E95F17" w:rsidRDefault="00134DC2" w:rsidP="00F82D22">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134DC2" w:rsidRDefault="00134DC2" w:rsidP="00F82D22">
                  <w:pPr>
                    <w:ind w:left="-284" w:firstLine="284"/>
                  </w:pPr>
                </w:p>
              </w:txbxContent>
            </v:textbox>
            <w10:wrap type="square" anchorx="margin" anchory="margin"/>
          </v:shape>
        </w:pict>
      </w: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numPr>
          <w:ilvl w:val="0"/>
          <w:numId w:val="74"/>
        </w:numPr>
        <w:spacing w:before="0" w:after="0"/>
        <w:jc w:val="left"/>
        <w:rPr>
          <w:rFonts w:eastAsia="Batang"/>
          <w:sz w:val="24"/>
        </w:rPr>
      </w:pPr>
      <w:r w:rsidRPr="0060393F">
        <w:rPr>
          <w:rFonts w:eastAsia="Batang"/>
          <w:b w:val="0"/>
          <w:sz w:val="24"/>
        </w:rPr>
        <w:br w:type="page"/>
      </w:r>
    </w:p>
    <w:p w:rsidR="00F82D22" w:rsidRPr="0060393F" w:rsidRDefault="00F82D22" w:rsidP="00F82D22">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F82D22" w:rsidRPr="0060393F" w:rsidRDefault="00F82D22" w:rsidP="00F82D22">
      <w:pPr>
        <w:pStyle w:val="Titre"/>
        <w:spacing w:before="0" w:after="0"/>
        <w:ind w:left="1080"/>
        <w:jc w:val="left"/>
        <w:rPr>
          <w:rFonts w:eastAsia="Batang"/>
          <w:sz w:val="24"/>
        </w:rPr>
      </w:pPr>
    </w:p>
    <w:p w:rsidR="00F82D22" w:rsidRPr="0060393F" w:rsidRDefault="00F82D22" w:rsidP="00F82D22">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F82D22" w:rsidRPr="0060393F" w:rsidRDefault="00F82D22" w:rsidP="00F82D22">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F82D22" w:rsidRPr="0060393F" w:rsidRDefault="00F82D22" w:rsidP="00F82D22">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F82D22" w:rsidRPr="0060393F" w:rsidRDefault="00F82D22" w:rsidP="00F82D22">
      <w:pPr>
        <w:spacing w:after="0" w:line="240" w:lineRule="auto"/>
        <w:ind w:left="737"/>
        <w:rPr>
          <w:rFonts w:ascii="Times New Roman" w:hAnsi="Times New Roman" w:cs="Times New Roman"/>
          <w:bCs/>
          <w:sz w:val="24"/>
          <w:szCs w:val="24"/>
        </w:rPr>
      </w:pPr>
    </w:p>
    <w:p w:rsidR="00F82D22" w:rsidRPr="0060393F" w:rsidRDefault="00F82D22" w:rsidP="00F82D22">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F82D22" w:rsidRPr="0060393F" w:rsidRDefault="00F82D22" w:rsidP="00F82D22">
      <w:pPr>
        <w:pStyle w:val="Paragraphedeliste"/>
        <w:rPr>
          <w:b/>
          <w:bCs/>
        </w:rPr>
      </w:pPr>
    </w:p>
    <w:p w:rsidR="00F82D22" w:rsidRPr="0060393F" w:rsidRDefault="00F82D22" w:rsidP="00F82D22">
      <w:pPr>
        <w:pStyle w:val="Paragraphedeliste"/>
        <w:numPr>
          <w:ilvl w:val="0"/>
          <w:numId w:val="75"/>
        </w:numPr>
        <w:rPr>
          <w:b/>
          <w:bCs/>
        </w:rPr>
      </w:pPr>
      <w:r w:rsidRPr="0060393F">
        <w:rPr>
          <w:b/>
          <w:bCs/>
        </w:rPr>
        <w:t>DESCRIPTIF DES TRAVAUX</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F82D22"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6D18E3" w:rsidRPr="00976DAB" w:rsidRDefault="006D18E3"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p>
    <w:p w:rsidR="00F82D22" w:rsidRDefault="00F82D22" w:rsidP="00F82D22">
      <w:pPr>
        <w:pStyle w:val="Titre"/>
        <w:numPr>
          <w:ilvl w:val="0"/>
          <w:numId w:val="73"/>
        </w:numPr>
        <w:spacing w:before="0" w:after="0"/>
        <w:jc w:val="left"/>
        <w:rPr>
          <w:rFonts w:ascii="Times New Roman" w:eastAsia="Batang" w:hAnsi="Times New Roman"/>
          <w:sz w:val="24"/>
        </w:rPr>
      </w:pPr>
      <w:r w:rsidRPr="0060393F">
        <w:rPr>
          <w:rFonts w:ascii="Times New Roman" w:eastAsia="Batang" w:hAnsi="Times New Roman"/>
          <w:sz w:val="24"/>
        </w:rPr>
        <w:t>GENERALITES</w:t>
      </w:r>
    </w:p>
    <w:p w:rsidR="003D69EA" w:rsidRPr="003D69EA" w:rsidRDefault="003D69EA" w:rsidP="003D69EA">
      <w:pPr>
        <w:rPr>
          <w:lang w:eastAsia="fr-FR"/>
        </w:rPr>
      </w:pPr>
    </w:p>
    <w:p w:rsidR="00F82D22" w:rsidRPr="0060393F" w:rsidRDefault="00F82D22" w:rsidP="00F82D22">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564A55">
        <w:rPr>
          <w:rFonts w:ascii="Times New Roman" w:hAnsi="Times New Roman" w:cs="Times New Roman"/>
          <w:sz w:val="24"/>
          <w:szCs w:val="24"/>
        </w:rPr>
        <w:t xml:space="preserve"> </w:t>
      </w:r>
      <w:r w:rsidR="00AF6D19">
        <w:rPr>
          <w:b/>
          <w:bCs/>
          <w:sz w:val="18"/>
          <w:szCs w:val="36"/>
        </w:rPr>
        <w:t xml:space="preserve">EST </w:t>
      </w:r>
      <w:r w:rsidR="00ED1FA6" w:rsidRPr="002E3282">
        <w:rPr>
          <w:b/>
          <w:bCs/>
          <w:sz w:val="18"/>
          <w:szCs w:val="32"/>
        </w:rPr>
        <w:t xml:space="preserve"> L’EXECUTION DES </w:t>
      </w:r>
      <w:r w:rsidR="00ED1FA6" w:rsidRPr="00213044">
        <w:rPr>
          <w:b/>
          <w:bCs/>
          <w:sz w:val="18"/>
          <w:szCs w:val="32"/>
        </w:rPr>
        <w:t xml:space="preserve">TRAVAUX DE CONSTRUCTION  DU CENTRE MULTIFONCTIONNEL DES JEUNES (CMPJ) DE </w:t>
      </w:r>
      <w:r w:rsidR="00883AAF">
        <w:rPr>
          <w:b/>
          <w:bCs/>
          <w:sz w:val="18"/>
          <w:szCs w:val="32"/>
        </w:rPr>
        <w:t>KENTZOU</w:t>
      </w:r>
      <w:r w:rsidR="00564A55">
        <w:rPr>
          <w:b/>
          <w:bCs/>
          <w:sz w:val="18"/>
          <w:szCs w:val="32"/>
        </w:rPr>
        <w:t xml:space="preserve"> </w:t>
      </w:r>
      <w:r w:rsidR="00ED1FA6" w:rsidRPr="002E3282">
        <w:rPr>
          <w:b/>
          <w:bCs/>
          <w:sz w:val="18"/>
          <w:szCs w:val="32"/>
        </w:rPr>
        <w:t>D</w:t>
      </w:r>
      <w:r w:rsidR="00ED1FA6">
        <w:rPr>
          <w:b/>
          <w:bCs/>
          <w:sz w:val="18"/>
          <w:szCs w:val="32"/>
        </w:rPr>
        <w:t>ANS</w:t>
      </w:r>
      <w:r w:rsidR="00ED1FA6" w:rsidRPr="002E3282">
        <w:rPr>
          <w:b/>
          <w:bCs/>
          <w:sz w:val="18"/>
          <w:szCs w:val="32"/>
        </w:rPr>
        <w:t xml:space="preserve"> LA COMMUNE DE </w:t>
      </w:r>
      <w:r w:rsidR="00883AAF">
        <w:rPr>
          <w:b/>
          <w:bCs/>
          <w:sz w:val="18"/>
          <w:szCs w:val="32"/>
        </w:rPr>
        <w:t>KENTZOU</w:t>
      </w:r>
      <w:r w:rsidR="00ED1FA6" w:rsidRPr="002E3282">
        <w:rPr>
          <w:b/>
          <w:bCs/>
          <w:sz w:val="18"/>
          <w:szCs w:val="32"/>
        </w:rPr>
        <w:t>, DEPARTEMENT DE LA KADEY, REGION DE L’EST</w:t>
      </w:r>
      <w:r w:rsidRPr="0060393F">
        <w:rPr>
          <w:rFonts w:ascii="Times New Roman" w:hAnsi="Times New Roman" w:cs="Times New Roman"/>
          <w:sz w:val="24"/>
          <w:szCs w:val="24"/>
        </w:rPr>
        <w:t>.</w:t>
      </w:r>
    </w:p>
    <w:p w:rsidR="00F82D22" w:rsidRPr="0060393F" w:rsidRDefault="00F82D22" w:rsidP="00F82D22">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F82D22"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0B077B" w:rsidRPr="0060393F" w:rsidRDefault="000B077B"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F82D22" w:rsidP="00F82D22">
      <w:pPr>
        <w:pStyle w:val="Paragraphedeliste"/>
        <w:numPr>
          <w:ilvl w:val="0"/>
          <w:numId w:val="73"/>
        </w:numPr>
        <w:rPr>
          <w:b/>
          <w:bCs/>
        </w:rPr>
      </w:pPr>
      <w:r w:rsidRPr="0060393F">
        <w:rPr>
          <w:b/>
          <w:bCs/>
        </w:rPr>
        <w:t>DESCRIPTIF DES TRAVAUX</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w:t>
      </w:r>
      <w:r w:rsidR="000B077B">
        <w:rPr>
          <w:rFonts w:ascii="Times New Roman" w:hAnsi="Times New Roman" w:cs="Times New Roman"/>
        </w:rPr>
        <w:t>VRD</w:t>
      </w:r>
      <w:r w:rsidRPr="0060393F">
        <w:rPr>
          <w:rFonts w:ascii="Times New Roman" w:hAnsi="Times New Roman" w:cs="Times New Roman"/>
        </w:rPr>
        <w:t xml:space="preserve"> divers. </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F82D22" w:rsidRPr="0060393F" w:rsidRDefault="00F82D22" w:rsidP="00F82D22">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lastRenderedPageBreak/>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00F51377">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00F51377">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F82D22"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F82D22" w:rsidRDefault="00F82D22" w:rsidP="00F82D22">
      <w:pPr>
        <w:rPr>
          <w:lang w:eastAsia="fr-FR"/>
        </w:rPr>
      </w:pPr>
    </w:p>
    <w:p w:rsidR="00F82D22" w:rsidRDefault="00F82D22" w:rsidP="00F82D22">
      <w:pPr>
        <w:rPr>
          <w:lang w:eastAsia="fr-FR"/>
        </w:rPr>
      </w:pPr>
    </w:p>
    <w:p w:rsidR="00F82D22" w:rsidRPr="00B30756" w:rsidRDefault="00F82D22" w:rsidP="00F82D22">
      <w:pPr>
        <w:rPr>
          <w:lang w:eastAsia="fr-FR"/>
        </w:rPr>
      </w:pP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134DC2" w:rsidP="00F82D22">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5" style="position:absolute;left:0;text-align:left;margin-left:19pt;margin-top:1.45pt;width:443.65pt;height:29.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F82D22" w:rsidRPr="0060393F">
        <w:rPr>
          <w:rFonts w:ascii="Times New Roman" w:hAnsi="Times New Roman" w:cs="Times New Roman"/>
          <w:sz w:val="24"/>
          <w:szCs w:val="24"/>
        </w:rPr>
        <w:tab/>
      </w:r>
    </w:p>
    <w:p w:rsidR="00F82D22" w:rsidRPr="0060393F" w:rsidRDefault="00F82D22" w:rsidP="00F82D22">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F82D22" w:rsidRPr="0060393F" w:rsidRDefault="00F82D22" w:rsidP="00F82D22">
      <w:pPr>
        <w:pStyle w:val="Titre2"/>
        <w:spacing w:before="0"/>
        <w:jc w:val="both"/>
        <w:rPr>
          <w:rFonts w:ascii="Times New Roman" w:hAnsi="Times New Roman" w:cs="Times New Roman"/>
          <w:b w:val="0"/>
          <w:i/>
          <w:color w:val="auto"/>
          <w:sz w:val="24"/>
          <w:szCs w:val="24"/>
        </w:rPr>
      </w:pPr>
    </w:p>
    <w:p w:rsidR="00F82D22" w:rsidRPr="0060393F" w:rsidRDefault="00F82D22" w:rsidP="00F82D22">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F82D22" w:rsidRPr="0060393F" w:rsidRDefault="00F82D22" w:rsidP="00F82D22">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veille à ne pas polluer le milieu naturel environnant avec des déchets non biodégradables. Les déchets sont stockés dans une zone précise du chantier et détruits sur place. </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F82D22" w:rsidRPr="0060393F" w:rsidRDefault="00F82D22" w:rsidP="00F82D22">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F82D22" w:rsidRPr="0060393F" w:rsidRDefault="00F82D22" w:rsidP="00F82D22">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avant l’exécution des travaux.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w:t>
      </w:r>
      <w:r w:rsidR="00F5137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qui y appose son visa après approbation. Les plans sont élaborés et produits sous le format de fichier informatique.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F82D22" w:rsidRPr="0060393F" w:rsidRDefault="00F82D22" w:rsidP="00F82D22">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82D22" w:rsidRPr="0060393F" w:rsidRDefault="00F82D22" w:rsidP="00F82D22">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Evacuation des déblais</w:t>
      </w:r>
    </w:p>
    <w:p w:rsidR="00F82D22"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F82D22"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Chaque catégorie d’agrégats sera stockée séparément. Les aires de stockage seront cloisonnées de telle manière que le risque de mélange des différents types de granulométries ne puisse exister.</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r w:rsidR="00F51377" w:rsidRPr="0060393F">
        <w:rPr>
          <w:rFonts w:ascii="Times New Roman" w:hAnsi="Times New Roman" w:cs="Times New Roman"/>
          <w:sz w:val="24"/>
          <w:szCs w:val="24"/>
        </w:rPr>
        <w:t>au-delà</w:t>
      </w:r>
      <w:r w:rsidRPr="0060393F">
        <w:rPr>
          <w:rFonts w:ascii="Times New Roman" w:hAnsi="Times New Roman" w:cs="Times New Roman"/>
          <w:sz w:val="24"/>
          <w:szCs w:val="24"/>
        </w:rPr>
        <w:t xml:space="preserve"> de 2 gr par litre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r w:rsidR="00F51377" w:rsidRPr="0060393F">
        <w:rPr>
          <w:rFonts w:ascii="Times New Roman" w:hAnsi="Times New Roman" w:cs="Times New Roman"/>
          <w:sz w:val="24"/>
          <w:szCs w:val="24"/>
        </w:rPr>
        <w:t>au-delà</w:t>
      </w:r>
      <w:r w:rsidRPr="0060393F">
        <w:rPr>
          <w:rFonts w:ascii="Times New Roman" w:hAnsi="Times New Roman" w:cs="Times New Roman"/>
          <w:sz w:val="24"/>
          <w:szCs w:val="24"/>
        </w:rPr>
        <w:t xml:space="preserve"> de 15 gr par litre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w:t>
      </w:r>
      <w:r w:rsidRPr="0060393F">
        <w:rPr>
          <w:rFonts w:ascii="Times New Roman" w:hAnsi="Times New Roman" w:cs="Times New Roman"/>
          <w:sz w:val="24"/>
          <w:szCs w:val="24"/>
        </w:rPr>
        <w:lastRenderedPageBreak/>
        <w:t>épaisses pour éviter le gauchissement. En cas d'utilisation de coffrages métalliques, ils sont débarrassés avant utilisation de toutes traces d’oxydation.</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F82D22" w:rsidRPr="00032A19"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w:t>
      </w:r>
      <w:r w:rsidR="00F5137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w:t>
      </w:r>
      <w:r w:rsidR="00F51377">
        <w:rPr>
          <w:rFonts w:ascii="Times New Roman" w:hAnsi="Times New Roman" w:cs="Times New Roman"/>
          <w:sz w:val="24"/>
          <w:szCs w:val="24"/>
        </w:rPr>
        <w:t xml:space="preserve"> </w:t>
      </w:r>
      <w:r w:rsidRPr="0060393F">
        <w:rPr>
          <w:rFonts w:ascii="Times New Roman" w:hAnsi="Times New Roman" w:cs="Times New Roman"/>
          <w:b/>
          <w:sz w:val="24"/>
          <w:szCs w:val="24"/>
        </w:rPr>
        <w:t>La composition donnée à titre indicatif est la suivante:</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F82D22" w:rsidRPr="00032A19"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F82D22" w:rsidRPr="0060393F" w:rsidRDefault="00F82D22" w:rsidP="00F82D22">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r w:rsidR="00F51377" w:rsidRPr="0060393F">
        <w:rPr>
          <w:rFonts w:ascii="Times New Roman" w:hAnsi="Times New Roman" w:cs="Times New Roman"/>
          <w:sz w:val="24"/>
          <w:szCs w:val="24"/>
        </w:rPr>
        <w:t>a</w:t>
      </w:r>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r w:rsidR="00F51377" w:rsidRPr="0060393F">
        <w:rPr>
          <w:rFonts w:ascii="Times New Roman" w:hAnsi="Times New Roman" w:cs="Times New Roman"/>
          <w:sz w:val="24"/>
          <w:szCs w:val="24"/>
        </w:rPr>
        <w:t>polyane</w:t>
      </w:r>
      <w:r w:rsidRPr="0060393F">
        <w:rPr>
          <w:rFonts w:ascii="Times New Roman" w:hAnsi="Times New Roman" w:cs="Times New Roman"/>
          <w:sz w:val="24"/>
          <w:szCs w:val="24"/>
        </w:rPr>
        <w:t>, etc.) L'arrosage intermittent des surfaces exposées au soleil est interdit.</w:t>
      </w:r>
    </w:p>
    <w:p w:rsidR="00F82D22" w:rsidRPr="0060393F" w:rsidRDefault="00F82D22" w:rsidP="00F82D22">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w:t>
      </w:r>
      <w:r w:rsidR="00F5137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r w:rsidR="00F51377" w:rsidRPr="0060393F">
        <w:rPr>
          <w:rFonts w:ascii="Times New Roman" w:hAnsi="Times New Roman" w:cs="Times New Roman"/>
          <w:sz w:val="24"/>
          <w:szCs w:val="24"/>
        </w:rPr>
        <w:t>où</w:t>
      </w:r>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F82D22" w:rsidRPr="0060393F" w:rsidRDefault="00F82D22" w:rsidP="00F82D22">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00F51377">
        <w:rPr>
          <w:rFonts w:ascii="Times New Roman" w:hAnsi="Times New Roman" w:cs="Times New Roman"/>
          <w:i/>
          <w:sz w:val="24"/>
          <w:szCs w:val="24"/>
        </w:rPr>
        <w:t xml:space="preserve"> </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F82D22" w:rsidRPr="0060393F" w:rsidRDefault="00F82D22" w:rsidP="00F82D22">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couche de finition est réalisée autant que possible, après la pose des boîtes électriques et des menuiseries.</w:t>
      </w:r>
    </w:p>
    <w:p w:rsidR="00F82D22" w:rsidRPr="0060393F" w:rsidRDefault="000B077B" w:rsidP="000B077B">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2D22" w:rsidRPr="0060393F" w:rsidRDefault="00134DC2" w:rsidP="00F82D22">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36" style="position:absolute;left:0;text-align:left;margin-left:30.2pt;margin-top:1.75pt;width:447.15pt;height:29.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F82D22" w:rsidRPr="0060393F" w:rsidRDefault="00F82D22" w:rsidP="00F82D22">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F82D22" w:rsidRPr="0060393F" w:rsidRDefault="00F82D22" w:rsidP="00F82D22">
      <w:pPr>
        <w:spacing w:after="0" w:line="240" w:lineRule="auto"/>
        <w:rPr>
          <w:rFonts w:ascii="Times New Roman" w:eastAsia="Batang" w:hAnsi="Times New Roman" w:cs="Times New Roman"/>
          <w:sz w:val="24"/>
          <w:szCs w:val="24"/>
        </w:rPr>
      </w:pP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w:t>
      </w:r>
      <w:r w:rsidRPr="0060393F">
        <w:rPr>
          <w:rFonts w:ascii="Times New Roman" w:hAnsi="Times New Roman" w:cs="Times New Roman"/>
          <w:sz w:val="24"/>
          <w:szCs w:val="24"/>
        </w:rPr>
        <w:lastRenderedPageBreak/>
        <w:t>charpente pré-assemblés sur l’épure, sont soumis à l’approbation du Maître d'œuvre avant leur mise en place définitive.</w:t>
      </w:r>
    </w:p>
    <w:p w:rsidR="00D9404A" w:rsidRPr="0060393F" w:rsidRDefault="00D9404A"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134DC2" w:rsidP="00F82D22">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37" style="position:absolute;left:0;text-align:left;margin-left:30.4pt;margin-top:3.6pt;width:388pt;height:2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134DC2" w:rsidRPr="00196404" w:rsidRDefault="00134DC2" w:rsidP="00F82D22">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134DC2" w:rsidRDefault="00134DC2" w:rsidP="00F82D22">
                  <w:pPr>
                    <w:jc w:val="center"/>
                  </w:pPr>
                </w:p>
              </w:txbxContent>
            </v:textbox>
          </v:rect>
        </w:pict>
      </w:r>
    </w:p>
    <w:p w:rsidR="00F82D22" w:rsidRPr="0060393F" w:rsidRDefault="00F82D22" w:rsidP="00F82D22">
      <w:pPr>
        <w:spacing w:after="0" w:line="240" w:lineRule="auto"/>
        <w:rPr>
          <w:rFonts w:ascii="Times New Roman" w:hAnsi="Times New Roman" w:cs="Times New Roman"/>
          <w:sz w:val="24"/>
          <w:szCs w:val="24"/>
        </w:rPr>
      </w:pPr>
    </w:p>
    <w:p w:rsidR="00F82D22" w:rsidRDefault="00F82D22" w:rsidP="00F82D22">
      <w:pPr>
        <w:spacing w:after="0" w:line="240" w:lineRule="auto"/>
        <w:rPr>
          <w:rFonts w:ascii="Times New Roman" w:hAnsi="Times New Roman" w:cs="Times New Roman"/>
          <w:sz w:val="24"/>
          <w:szCs w:val="24"/>
        </w:rPr>
      </w:pPr>
    </w:p>
    <w:p w:rsidR="00F82D22" w:rsidRPr="002009C0" w:rsidRDefault="00F82D22" w:rsidP="00F82D22">
      <w:pPr>
        <w:pStyle w:val="Paragraphedeliste"/>
        <w:numPr>
          <w:ilvl w:val="0"/>
          <w:numId w:val="63"/>
        </w:numPr>
      </w:pPr>
      <w:r>
        <w:t>MENUISERIE METALLIQUE</w:t>
      </w:r>
    </w:p>
    <w:p w:rsidR="00F82D22" w:rsidRPr="0060393F" w:rsidRDefault="00F82D22" w:rsidP="00F82D22">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fourniture et l’installation des portes. huisseries métallique, des châssis et  battants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F82D22" w:rsidRPr="002009C0"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 de rupture aux efforts normaux auxquels ils sont soumis.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F82D22" w:rsidRPr="0060393F" w:rsidRDefault="00F82D22" w:rsidP="00F82D22">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F82D22" w:rsidRPr="0060393F" w:rsidRDefault="00F82D22" w:rsidP="00F82D22">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F82D22" w:rsidRPr="0060393F" w:rsidRDefault="00F82D22" w:rsidP="00F82D22">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Un échantillon de chaque </w:t>
      </w:r>
      <w:r w:rsidR="00F51377" w:rsidRPr="0060393F">
        <w:rPr>
          <w:rFonts w:ascii="Times New Roman" w:hAnsi="Times New Roman" w:cs="Times New Roman"/>
          <w:sz w:val="24"/>
          <w:szCs w:val="24"/>
        </w:rPr>
        <w:t>modèl</w:t>
      </w:r>
      <w:r w:rsidR="00F51377">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F82D22" w:rsidRPr="002009C0"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F82D22" w:rsidRPr="002009C0" w:rsidRDefault="00F82D22" w:rsidP="00F82D22">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ab/>
      </w:r>
    </w:p>
    <w:p w:rsidR="00F82D22" w:rsidRPr="0060393F" w:rsidRDefault="00F82D22" w:rsidP="00F82D22">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F82D22" w:rsidRPr="0060393F" w:rsidRDefault="00F82D22" w:rsidP="00F82D22">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F82D22" w:rsidRPr="0060393F" w:rsidRDefault="00F82D22" w:rsidP="00F82D22">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F82D22" w:rsidRPr="0060393F" w:rsidRDefault="00F82D22" w:rsidP="00F82D22">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F82D22" w:rsidRPr="0060393F" w:rsidRDefault="00F82D22" w:rsidP="00F82D22">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w:t>
      </w:r>
      <w:r w:rsidR="00F5137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Tous les bois sont traités après découpage et avant assemblage. Lorsqu’un élément en bois est découpé après traitement, les faces coupées sont immédiatement enduites d’une couche de protection.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F82D22" w:rsidRPr="00A7160B"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F82D22" w:rsidRDefault="00F82D22" w:rsidP="00F82D22">
      <w:pPr>
        <w:pStyle w:val="Titre"/>
        <w:spacing w:before="0" w:after="0"/>
        <w:ind w:left="720"/>
        <w:jc w:val="left"/>
        <w:outlineLvl w:val="9"/>
        <w:rPr>
          <w:rFonts w:ascii="Times New Roman" w:hAnsi="Times New Roman"/>
          <w:b w:val="0"/>
          <w:i/>
          <w:noProof/>
          <w:sz w:val="24"/>
          <w:szCs w:val="24"/>
        </w:rPr>
      </w:pPr>
    </w:p>
    <w:p w:rsidR="00F82D22" w:rsidRPr="00A7160B" w:rsidRDefault="00F82D22" w:rsidP="00F82D22">
      <w:pPr>
        <w:pStyle w:val="Paragraphedeliste"/>
        <w:numPr>
          <w:ilvl w:val="0"/>
          <w:numId w:val="92"/>
        </w:numPr>
      </w:pPr>
      <w:r w:rsidRPr="00A7160B">
        <w:rPr>
          <w:noProof/>
        </w:rPr>
        <w:t>FERRURES ET DES SERRURERIES</w:t>
      </w:r>
    </w:p>
    <w:p w:rsidR="00F82D22" w:rsidRPr="0060393F" w:rsidRDefault="00F82D22" w:rsidP="00F82D22">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portes sont équipées de butoir de sol en élastomère sur corps métallique fixé au sol par vis et cheville.</w:t>
      </w: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F82D22" w:rsidRDefault="00F82D22" w:rsidP="00F82D22">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F82D22" w:rsidRPr="0060393F" w:rsidRDefault="00F82D22" w:rsidP="00F82D22">
      <w:pPr>
        <w:tabs>
          <w:tab w:val="num" w:pos="1068"/>
        </w:tabs>
        <w:spacing w:after="0" w:line="240" w:lineRule="auto"/>
        <w:jc w:val="both"/>
        <w:rPr>
          <w:rFonts w:ascii="Times New Roman" w:hAnsi="Times New Roman" w:cs="Times New Roman"/>
          <w:bCs/>
          <w:sz w:val="24"/>
          <w:szCs w:val="24"/>
        </w:rPr>
      </w:pPr>
    </w:p>
    <w:p w:rsidR="00F82D22" w:rsidRPr="0060393F" w:rsidRDefault="00F82D22" w:rsidP="00F82D22">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F82D22" w:rsidRPr="0060393F" w:rsidRDefault="00F82D22" w:rsidP="00F82D22">
      <w:pPr>
        <w:spacing w:after="0" w:line="240" w:lineRule="auto"/>
        <w:rPr>
          <w:lang w:eastAsia="fr-FR"/>
        </w:rPr>
      </w:pPr>
    </w:p>
    <w:p w:rsidR="00F82D22" w:rsidRPr="0060393F" w:rsidRDefault="00134DC2" w:rsidP="00F82D2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38" style="position:absolute;margin-left:38.3pt;margin-top:2pt;width:447.75pt;height:28.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F82D22" w:rsidRPr="0060393F" w:rsidRDefault="00F82D22" w:rsidP="00F82D22">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F82D22" w:rsidRPr="0060393F" w:rsidRDefault="00F82D22" w:rsidP="00F82D22">
      <w:pPr>
        <w:pStyle w:val="Titre"/>
        <w:spacing w:before="0" w:after="0"/>
        <w:jc w:val="left"/>
        <w:rPr>
          <w:rFonts w:ascii="Times New Roman" w:hAnsi="Times New Roman"/>
          <w:b w:val="0"/>
          <w:noProof/>
          <w:sz w:val="24"/>
          <w:szCs w:val="24"/>
        </w:rPr>
      </w:pPr>
    </w:p>
    <w:p w:rsidR="00F82D22" w:rsidRPr="0060393F" w:rsidRDefault="00F82D22" w:rsidP="00F82D22">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F82D22" w:rsidRPr="0060393F" w:rsidRDefault="00F82D22" w:rsidP="00F82D22">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F82D22" w:rsidRPr="0060393F" w:rsidRDefault="00F82D22" w:rsidP="00F82D22">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F82D22" w:rsidRPr="0060393F" w:rsidRDefault="00F82D22" w:rsidP="00F82D22">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F82D22" w:rsidRPr="0060393F" w:rsidRDefault="00F82D22" w:rsidP="00F82D22">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w:t>
      </w:r>
      <w:r w:rsidRPr="0060393F">
        <w:rPr>
          <w:rFonts w:ascii="Times New Roman" w:hAnsi="Times New Roman" w:cs="Times New Roman"/>
          <w:sz w:val="24"/>
          <w:szCs w:val="24"/>
        </w:rPr>
        <w:lastRenderedPageBreak/>
        <w:t xml:space="preserve">déchets et éclaboussures qui viendraient salir le matériau, modifier la teinte ou compromettre la qualité de la pose sur le subjectile.  </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F82D22" w:rsidRPr="0060393F" w:rsidRDefault="00F82D22" w:rsidP="00F82D22">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134DC2" w:rsidP="00F82D2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39" style="position:absolute;margin-left:37.9pt;margin-top:2.65pt;width:441pt;height:27.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F82D22" w:rsidRPr="0060393F" w:rsidRDefault="00F82D22" w:rsidP="00F82D22">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F82D22" w:rsidRPr="0060393F" w:rsidRDefault="00F82D22" w:rsidP="00F82D22">
      <w:pPr>
        <w:pStyle w:val="Corpsdetexte2"/>
        <w:spacing w:after="0" w:line="240" w:lineRule="auto"/>
        <w:rPr>
          <w:rFonts w:ascii="Times New Roman" w:eastAsia="Batang" w:hAnsi="Times New Roman" w:cs="Times New Roman"/>
          <w:sz w:val="24"/>
          <w:szCs w:val="24"/>
        </w:rPr>
      </w:pP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8-2-1  Caniveaux d’évacuation  des eaux pluviales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F82D22"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0B077B" w:rsidRPr="0060393F" w:rsidRDefault="000B077B" w:rsidP="00F82D22">
      <w:pPr>
        <w:tabs>
          <w:tab w:val="num" w:pos="1068"/>
        </w:tabs>
        <w:spacing w:after="0" w:line="240" w:lineRule="auto"/>
        <w:jc w:val="both"/>
        <w:rPr>
          <w:rFonts w:ascii="Times New Roman" w:hAnsi="Times New Roman" w:cs="Times New Roman"/>
          <w:sz w:val="24"/>
          <w:szCs w:val="24"/>
        </w:rPr>
      </w:pPr>
    </w:p>
    <w:p w:rsidR="00F82D22" w:rsidRPr="0060393F" w:rsidRDefault="00F82D22" w:rsidP="00F82D22">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à l’issue de cette vérification.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de ces parpaings sera dressé à l’issue de cette vérification.</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fait à l’issue de cette vérification.</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F51377" w:rsidRPr="0060393F">
        <w:rPr>
          <w:rFonts w:ascii="Times New Roman" w:hAnsi="Times New Roman" w:cs="Times New Roman"/>
          <w:sz w:val="24"/>
          <w:szCs w:val="24"/>
        </w:rPr>
        <w:t>fait</w:t>
      </w:r>
      <w:r w:rsidR="00F51377">
        <w:rPr>
          <w:rFonts w:ascii="Times New Roman" w:hAnsi="Times New Roman" w:cs="Times New Roman"/>
          <w:sz w:val="24"/>
          <w:szCs w:val="24"/>
        </w:rPr>
        <w:t>e</w:t>
      </w:r>
      <w:r w:rsidRPr="0060393F">
        <w:rPr>
          <w:rFonts w:ascii="Times New Roman" w:hAnsi="Times New Roman" w:cs="Times New Roman"/>
          <w:sz w:val="24"/>
          <w:szCs w:val="24"/>
        </w:rPr>
        <w:t xml:space="preserve"> et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et signé.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cette réception soit établi.</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F82D22" w:rsidRPr="0060393F" w:rsidRDefault="00F82D22" w:rsidP="00F82D22">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F82D22" w:rsidRPr="0060393F" w:rsidRDefault="00F82D22" w:rsidP="00F82D22">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F82D22" w:rsidRPr="0060393F" w:rsidRDefault="00F82D22" w:rsidP="00F82D22">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Utilisation</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Béton de propreté </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gros grains  = 0.30m3/m3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lastRenderedPageBreak/>
              <w:t xml:space="preserve">-dallage sol, </w:t>
            </w:r>
            <w:r w:rsidRPr="0060393F">
              <w:rPr>
                <w:rFonts w:ascii="Times New Roman" w:hAnsi="Times New Roman" w:cs="Times New Roman"/>
              </w:rPr>
              <w:lastRenderedPageBreak/>
              <w:t>parpaings, appuis de fenêtres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Chape, Enduits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Elévations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Elévations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Soubassement</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Ouvrages en béton armé</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F82D22" w:rsidRPr="0060393F" w:rsidRDefault="00F82D22" w:rsidP="002657EA">
            <w:pPr>
              <w:jc w:val="center"/>
              <w:rPr>
                <w:rFonts w:ascii="Times New Roman" w:hAnsi="Times New Roman" w:cs="Times New Roman"/>
              </w:rPr>
            </w:pPr>
          </w:p>
        </w:tc>
      </w:tr>
    </w:tbl>
    <w:p w:rsidR="00F82D22" w:rsidRPr="0060393F" w:rsidRDefault="00F82D22" w:rsidP="00F82D22">
      <w:pPr>
        <w:pStyle w:val="Corpsdetexte3"/>
        <w:tabs>
          <w:tab w:val="left" w:pos="0"/>
        </w:tabs>
        <w:suppressAutoHyphens/>
        <w:spacing w:line="240" w:lineRule="auto"/>
        <w:rPr>
          <w:b w:val="0"/>
          <w:color w:val="auto"/>
          <w:sz w:val="24"/>
        </w:rPr>
        <w:sectPr w:rsidR="00F82D22" w:rsidRPr="0060393F" w:rsidSect="002657EA">
          <w:pgSz w:w="11906" w:h="16838"/>
          <w:pgMar w:top="680" w:right="964" w:bottom="680" w:left="964" w:header="709" w:footer="709" w:gutter="0"/>
          <w:cols w:space="708"/>
          <w:docGrid w:linePitch="360"/>
        </w:sectPr>
      </w:pPr>
    </w:p>
    <w:p w:rsidR="00F82D22" w:rsidRPr="0060393F" w:rsidRDefault="00F82D22" w:rsidP="00F82D22">
      <w:pPr>
        <w:pStyle w:val="Corpsdetexte3"/>
        <w:tabs>
          <w:tab w:val="left" w:pos="0"/>
        </w:tabs>
        <w:suppressAutoHyphens/>
        <w:jc w:val="both"/>
        <w:rPr>
          <w:b w:val="0"/>
          <w:i/>
          <w:color w:val="auto"/>
          <w:sz w:val="24"/>
        </w:rPr>
      </w:pPr>
      <w:r w:rsidRPr="0060393F">
        <w:rPr>
          <w:b w:val="0"/>
          <w:i/>
          <w:color w:val="auto"/>
          <w:sz w:val="24"/>
        </w:rPr>
        <w:lastRenderedPageBreak/>
        <w:t>.</w:t>
      </w: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134DC2" w:rsidP="00F82D22">
      <w:pPr>
        <w:pStyle w:val="Corpsdetexte3"/>
        <w:tabs>
          <w:tab w:val="left" w:pos="0"/>
        </w:tabs>
        <w:suppressAutoHyphens/>
        <w:jc w:val="both"/>
        <w:rPr>
          <w:b w:val="0"/>
          <w:i/>
          <w:color w:val="auto"/>
          <w:sz w:val="24"/>
        </w:rPr>
      </w:pPr>
      <w:r>
        <w:rPr>
          <w:bCs w:val="0"/>
          <w:iCs/>
          <w:noProof/>
          <w:color w:val="auto"/>
        </w:rPr>
        <w:pict>
          <v:shape id="Zone de texte 16" o:spid="_x0000_s1040" type="#_x0000_t202" style="position:absolute;left:0;text-align:left;margin-left:-37.1pt;margin-top:327.6pt;width:526.5pt;height:28.8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134DC2" w:rsidRPr="00B1352A" w:rsidRDefault="00134DC2" w:rsidP="00F82D22">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134DC2" w:rsidRDefault="00134DC2" w:rsidP="00F82D22"/>
              </w:txbxContent>
            </v:textbox>
            <w10:wrap type="square" anchorx="margin" anchory="margin"/>
          </v:shape>
        </w:pict>
      </w: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2"/>
        <w:rPr>
          <w:rFonts w:eastAsia="Batang"/>
          <w:szCs w:val="24"/>
        </w:rPr>
      </w:pPr>
    </w:p>
    <w:p w:rsidR="00F82D22" w:rsidRPr="0060393F" w:rsidRDefault="00F82D22" w:rsidP="00F82D22">
      <w:pPr>
        <w:pStyle w:val="Corpsdetexte2"/>
        <w:rPr>
          <w:rFonts w:eastAsia="Batang"/>
          <w:szCs w:val="24"/>
        </w:rPr>
      </w:pPr>
    </w:p>
    <w:p w:rsidR="00F82D22" w:rsidRPr="0060393F" w:rsidRDefault="00F82D22" w:rsidP="00F82D22">
      <w:pPr>
        <w:spacing w:after="0"/>
        <w:jc w:val="both"/>
        <w:rPr>
          <w:sz w:val="24"/>
          <w:szCs w:val="24"/>
        </w:rPr>
      </w:pPr>
    </w:p>
    <w:p w:rsidR="00F82D22" w:rsidRPr="0060393F" w:rsidRDefault="00134DC2" w:rsidP="00F82D22">
      <w:pPr>
        <w:spacing w:before="120" w:after="120"/>
        <w:jc w:val="both"/>
        <w:rPr>
          <w:sz w:val="24"/>
          <w:szCs w:val="24"/>
        </w:rPr>
      </w:pPr>
      <w:r>
        <w:rPr>
          <w:noProof/>
          <w:sz w:val="20"/>
          <w:lang w:eastAsia="fr-FR"/>
        </w:rPr>
        <w:lastRenderedPageBreak/>
        <w:pict>
          <v:shape id="Zone de texte 2" o:spid="_x0000_s1041" type="#_x0000_t202" style="position:absolute;left:0;text-align:left;margin-left:37.95pt;margin-top:11.55pt;width:425.15pt;height:24.1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134DC2" w:rsidRPr="0099425B" w:rsidRDefault="00134DC2" w:rsidP="00F82D22">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6"/>
        <w:gridCol w:w="6"/>
        <w:gridCol w:w="6306"/>
        <w:gridCol w:w="992"/>
        <w:gridCol w:w="1134"/>
        <w:gridCol w:w="1276"/>
      </w:tblGrid>
      <w:tr w:rsidR="00F82D22" w:rsidRPr="0060393F" w:rsidTr="002657EA">
        <w:trPr>
          <w:trHeight w:val="54"/>
        </w:trPr>
        <w:tc>
          <w:tcPr>
            <w:tcW w:w="852" w:type="dxa"/>
            <w:gridSpan w:val="2"/>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F82D22" w:rsidRPr="0060393F" w:rsidTr="002657EA">
        <w:trPr>
          <w:trHeight w:val="30"/>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65"/>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F82D22" w:rsidRPr="0060393F" w:rsidRDefault="00F82D22" w:rsidP="002657EA">
            <w:pPr>
              <w:numPr>
                <w:ilvl w:val="1"/>
                <w:numId w:val="65"/>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Etudes et installation de chantier</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6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Débroussaillage site (</w:t>
            </w:r>
            <w:r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2"/>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65"/>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b/>
                <w:bCs/>
              </w:rPr>
            </w:pPr>
          </w:p>
        </w:tc>
        <w:tc>
          <w:tcPr>
            <w:tcW w:w="1276" w:type="dxa"/>
          </w:tcPr>
          <w:p w:rsidR="00F82D22" w:rsidRPr="0060393F" w:rsidRDefault="00F82D22" w:rsidP="002657EA">
            <w:pPr>
              <w:spacing w:after="0" w:line="240" w:lineRule="auto"/>
              <w:jc w:val="right"/>
              <w:rPr>
                <w:rFonts w:ascii="Times New Roman" w:hAnsi="Times New Roman" w:cs="Times New Roman"/>
                <w:b/>
                <w:bCs/>
              </w:rPr>
            </w:pPr>
          </w:p>
        </w:tc>
      </w:tr>
      <w:tr w:rsidR="00F82D22" w:rsidRPr="0060393F" w:rsidTr="002657EA">
        <w:trPr>
          <w:trHeight w:val="47"/>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Pr>
                <w:rFonts w:ascii="Times New Roman" w:hAnsi="Times New Roman" w:cs="Times New Roman"/>
                <w:i/>
              </w:rPr>
              <w:t xml:space="preserve">de la </w:t>
            </w:r>
            <w:r w:rsidR="00F51377">
              <w:rPr>
                <w:rFonts w:ascii="Times New Roman" w:hAnsi="Times New Roman" w:cs="Times New Roman"/>
                <w:i/>
              </w:rPr>
              <w:t>plate-forme</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9"/>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Pr>
                <w:rFonts w:ascii="Times New Roman" w:hAnsi="Times New Roman" w:cs="Times New Roman"/>
                <w:i/>
              </w:rPr>
              <w:t>en rigoles et en puits</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Remblais</w:t>
            </w:r>
            <w:r>
              <w:rPr>
                <w:rFonts w:ascii="Times New Roman" w:hAnsi="Times New Roman" w:cs="Times New Roman"/>
                <w:i/>
              </w:rPr>
              <w:t xml:space="preserve"> de terre</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38"/>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87"/>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6"/>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6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6"/>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87"/>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0"/>
        </w:trPr>
        <w:tc>
          <w:tcPr>
            <w:tcW w:w="846"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401</w:t>
            </w:r>
          </w:p>
        </w:tc>
        <w:tc>
          <w:tcPr>
            <w:tcW w:w="6312" w:type="dxa"/>
            <w:gridSpan w:val="2"/>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Pr="0060393F">
              <w:rPr>
                <w:rFonts w:ascii="Times New Roman" w:hAnsi="Times New Roman" w:cs="Times New Roman"/>
                <w:i/>
              </w:rPr>
              <w:t xml:space="preserve"> de 15 x 20 x 40</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6"/>
        </w:trPr>
        <w:tc>
          <w:tcPr>
            <w:tcW w:w="846" w:type="dxa"/>
            <w:vAlign w:val="center"/>
          </w:tcPr>
          <w:p w:rsidR="00F82D22" w:rsidRPr="0060393F" w:rsidRDefault="00F82D22" w:rsidP="002657EA">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F82D22" w:rsidRPr="0060393F" w:rsidRDefault="00D11B95" w:rsidP="002657EA">
            <w:pPr>
              <w:spacing w:after="0" w:line="240" w:lineRule="auto"/>
              <w:jc w:val="both"/>
              <w:rPr>
                <w:rFonts w:ascii="Times New Roman" w:hAnsi="Times New Roman" w:cs="Times New Roman"/>
                <w:i/>
              </w:rPr>
            </w:pPr>
            <w:r w:rsidRPr="00A14B53">
              <w:rPr>
                <w:rFonts w:ascii="Times New Roman" w:hAnsi="Times New Roman" w:cs="Times New Roman"/>
                <w:sz w:val="20"/>
                <w:szCs w:val="20"/>
              </w:rPr>
              <w:t>Enduits au mortier de ciment dosé à 400 kg/m</w:t>
            </w:r>
            <w:r w:rsidRPr="00A14B53">
              <w:rPr>
                <w:rFonts w:ascii="Times New Roman" w:hAnsi="Times New Roman" w:cs="Times New Roman"/>
                <w:sz w:val="20"/>
                <w:szCs w:val="20"/>
                <w:vertAlign w:val="superscript"/>
              </w:rPr>
              <w:t>3</w:t>
            </w:r>
          </w:p>
        </w:tc>
        <w:tc>
          <w:tcPr>
            <w:tcW w:w="992" w:type="dxa"/>
            <w:vAlign w:val="center"/>
          </w:tcPr>
          <w:p w:rsidR="00F82D22" w:rsidRPr="0060393F" w:rsidRDefault="00D11B95" w:rsidP="002657EA">
            <w:pPr>
              <w:spacing w:after="0" w:line="240" w:lineRule="auto"/>
              <w:jc w:val="center"/>
              <w:rPr>
                <w:rFonts w:ascii="Times New Roman" w:hAnsi="Times New Roman" w:cs="Times New Roman"/>
              </w:rPr>
            </w:pPr>
            <w:r w:rsidRPr="0060393F">
              <w:rPr>
                <w:rFonts w:ascii="Times New Roman" w:hAnsi="Times New Roman" w:cs="Times New Roman"/>
              </w:rPr>
              <w:t>M</w:t>
            </w:r>
            <w:r>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147AED" w:rsidRPr="0060393F" w:rsidTr="002657EA">
        <w:trPr>
          <w:trHeight w:val="4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Pr>
                <w:rFonts w:ascii="Times New Roman" w:hAnsi="Times New Roman" w:cs="Times New Roman"/>
                <w:i/>
              </w:rPr>
              <w:t xml:space="preserve"> pour poteaux</w:t>
            </w:r>
            <w:r w:rsidRPr="0060393F">
              <w:rPr>
                <w:rFonts w:ascii="Times New Roman" w:hAnsi="Times New Roman" w:cs="Times New Roman"/>
                <w:i/>
              </w:rPr>
              <w:t>, linteaux, chaînage</w:t>
            </w:r>
            <w:r>
              <w:rPr>
                <w:rFonts w:ascii="Times New Roman" w:hAnsi="Times New Roman" w:cs="Times New Roman"/>
                <w:i/>
              </w:rPr>
              <w:t>s</w:t>
            </w:r>
            <w:r w:rsidRPr="0060393F">
              <w:rPr>
                <w:rFonts w:ascii="Times New Roman" w:hAnsi="Times New Roman" w:cs="Times New Roman"/>
                <w:i/>
              </w:rPr>
              <w:t xml:space="preserve"> haut et </w:t>
            </w:r>
            <w:r>
              <w:rPr>
                <w:rFonts w:ascii="Times New Roman" w:hAnsi="Times New Roman" w:cs="Times New Roman"/>
                <w:i/>
              </w:rPr>
              <w:t>poutres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Pr>
                <w:rFonts w:ascii="Times New Roman" w:hAnsi="Times New Roman" w:cs="Times New Roman"/>
                <w:vertAlign w:val="superscript"/>
              </w:rPr>
              <w:t>3</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w:t>
            </w:r>
            <w:r w:rsidRPr="0060393F">
              <w:rPr>
                <w:rFonts w:ascii="Times New Roman" w:hAnsi="Times New Roman" w:cs="Times New Roman"/>
                <w:i/>
              </w:rPr>
              <w:t xml:space="preserve">ableau mural  </w:t>
            </w:r>
          </w:p>
        </w:tc>
        <w:tc>
          <w:tcPr>
            <w:tcW w:w="992" w:type="dxa"/>
            <w:vAlign w:val="center"/>
          </w:tcPr>
          <w:p w:rsidR="00147AED" w:rsidRPr="0060393F" w:rsidRDefault="00147AED" w:rsidP="00147AED">
            <w:pPr>
              <w:spacing w:after="0" w:line="240" w:lineRule="auto"/>
              <w:rPr>
                <w:rFonts w:ascii="Times New Roman" w:hAnsi="Times New Roman" w:cs="Times New Roman"/>
              </w:rPr>
            </w:pPr>
            <w:r>
              <w:rPr>
                <w:rFonts w:ascii="Times New Roman" w:hAnsi="Times New Roman" w:cs="Times New Roman"/>
              </w:rPr>
              <w:t xml:space="preserve">       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5"/>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i/>
              </w:rPr>
              <w:t>Chappe lissée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M²</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7"/>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100"/>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0"/>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Pannes  en chevrons de section 8x8 et </w:t>
            </w:r>
            <w:r>
              <w:rPr>
                <w:rFonts w:ascii="Times New Roman" w:hAnsi="Times New Roman" w:cs="Times New Roman"/>
                <w:i/>
              </w:rPr>
              <w:t xml:space="preserve">lattes de rive de pignon </w:t>
            </w:r>
            <w:r w:rsidRPr="0060393F">
              <w:rPr>
                <w:rFonts w:ascii="Times New Roman" w:hAnsi="Times New Roman" w:cs="Times New Roman"/>
                <w:i/>
              </w:rPr>
              <w:t>en bois dur du pays</w:t>
            </w:r>
            <w:r>
              <w:rPr>
                <w:rFonts w:ascii="Times New Roman" w:hAnsi="Times New Roman" w:cs="Times New Roman"/>
                <w:i/>
              </w:rPr>
              <w:t xml:space="preserve"> traité au xylamon</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Pr>
                <w:rFonts w:ascii="Times New Roman" w:hAnsi="Times New Roman" w:cs="Times New Roman"/>
                <w:i/>
              </w:rPr>
              <w:t>y compris toutes sujétions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7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Tôle  faitière de 50cm de large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Rive pignon en alu</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Tôle plane (lisse) en alu de 2m pour les abords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27"/>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Menuiseries Métallique</w:t>
            </w:r>
            <w:r>
              <w:rPr>
                <w:rFonts w:ascii="Times New Roman" w:hAnsi="Times New Roman" w:cs="Times New Roman"/>
                <w:b/>
                <w:bCs/>
                <w:u w:val="single"/>
              </w:rPr>
              <w:t xml:space="preserve"> et Bois</w:t>
            </w:r>
            <w:r w:rsidRPr="0060393F">
              <w:rPr>
                <w:rFonts w:ascii="Times New Roman" w:hAnsi="Times New Roman" w:cs="Times New Roman"/>
                <w:b/>
                <w:bCs/>
                <w:u w:val="single"/>
              </w:rPr>
              <w:t xml:space="preserve"> </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5"/>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Pr>
                <w:rFonts w:ascii="Times New Roman" w:hAnsi="Times New Roman" w:cs="Times New Roman"/>
                <w:i/>
              </w:rPr>
              <w:t>97</w:t>
            </w:r>
            <w:r w:rsidRPr="0060393F">
              <w:rPr>
                <w:rFonts w:ascii="Times New Roman" w:hAnsi="Times New Roman" w:cs="Times New Roman"/>
                <w:i/>
              </w:rPr>
              <w:t xml:space="preserve"> x 220 cm</w:t>
            </w:r>
            <w:r>
              <w:rPr>
                <w:rFonts w:ascii="Times New Roman" w:hAnsi="Times New Roman" w:cs="Times New Roman"/>
                <w:i/>
              </w:rPr>
              <w:t xml:space="preserve"> fixées sur le cadre en bois dur y compris toutes sujétions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lastRenderedPageBreak/>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t>LOT 9</w:t>
            </w:r>
            <w:r w:rsidRPr="0060393F">
              <w:rPr>
                <w:rFonts w:ascii="Times New Roman" w:hAnsi="Times New Roman" w:cs="Times New Roman"/>
                <w:b/>
                <w:bCs/>
              </w:rPr>
              <w:t xml:space="preserve">00 : </w:t>
            </w:r>
            <w:r w:rsidRPr="0060393F">
              <w:rPr>
                <w:rFonts w:ascii="Times New Roman" w:hAnsi="Times New Roman" w:cs="Times New Roman"/>
                <w:b/>
                <w:bCs/>
                <w:u w:val="single"/>
              </w:rPr>
              <w:t>Électricité</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51"/>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900</w:t>
            </w:r>
            <w:r w:rsidRPr="0060393F">
              <w:rPr>
                <w:rFonts w:ascii="Times New Roman" w:hAnsi="Times New Roman" w:cs="Times New Roman"/>
              </w:rPr>
              <w:t xml:space="preserve">  comprend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1"/>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Tube flexible orange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Pr>
                <w:rFonts w:ascii="Times New Roman" w:hAnsi="Times New Roman" w:cs="Times New Roman"/>
                <w:i/>
              </w:rPr>
              <w:t>en plafond</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3"/>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7"/>
        </w:trPr>
        <w:tc>
          <w:tcPr>
            <w:tcW w:w="852" w:type="dxa"/>
            <w:gridSpan w:val="2"/>
            <w:vAlign w:val="center"/>
          </w:tcPr>
          <w:p w:rsidR="00147AED" w:rsidRDefault="00147AED" w:rsidP="00147AED">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7"/>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5</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6</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7</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9"/>
        </w:trPr>
        <w:tc>
          <w:tcPr>
            <w:tcW w:w="9284" w:type="dxa"/>
            <w:gridSpan w:val="5"/>
            <w:vAlign w:val="center"/>
          </w:tcPr>
          <w:p w:rsidR="00147AED" w:rsidRPr="0060393F" w:rsidRDefault="00147AED" w:rsidP="00147AED">
            <w:pPr>
              <w:spacing w:after="0" w:line="240" w:lineRule="auto"/>
              <w:rPr>
                <w:rFonts w:ascii="Times New Roman" w:hAnsi="Times New Roman" w:cs="Times New Roman"/>
                <w:b/>
                <w:bCs/>
              </w:rPr>
            </w:pPr>
            <w:r>
              <w:rPr>
                <w:rFonts w:ascii="Times New Roman" w:hAnsi="Times New Roman" w:cs="Times New Roman"/>
                <w:b/>
                <w:bCs/>
              </w:rPr>
              <w:t>LOT 10</w:t>
            </w:r>
            <w:r w:rsidRPr="0060393F">
              <w:rPr>
                <w:rFonts w:ascii="Times New Roman" w:hAnsi="Times New Roman" w:cs="Times New Roman"/>
                <w:b/>
                <w:bCs/>
              </w:rPr>
              <w:t xml:space="preserve">00 : </w:t>
            </w:r>
            <w:r w:rsidRPr="0060393F">
              <w:rPr>
                <w:rFonts w:ascii="Times New Roman" w:hAnsi="Times New Roman" w:cs="Times New Roman"/>
                <w:b/>
                <w:bCs/>
                <w:u w:val="single"/>
              </w:rPr>
              <w:t>Peinture</w:t>
            </w:r>
          </w:p>
        </w:tc>
        <w:tc>
          <w:tcPr>
            <w:tcW w:w="1276" w:type="dxa"/>
          </w:tcPr>
          <w:p w:rsidR="00147AED" w:rsidRPr="0060393F" w:rsidRDefault="00147AED" w:rsidP="00147AED">
            <w:pPr>
              <w:spacing w:after="0" w:line="240" w:lineRule="auto"/>
              <w:rPr>
                <w:rFonts w:ascii="Times New Roman" w:hAnsi="Times New Roman" w:cs="Times New Roman"/>
                <w:b/>
                <w:bCs/>
              </w:rPr>
            </w:pPr>
          </w:p>
        </w:tc>
      </w:tr>
      <w:tr w:rsidR="00147AED" w:rsidRPr="0060393F" w:rsidTr="002657EA">
        <w:trPr>
          <w:trHeight w:val="49"/>
        </w:trPr>
        <w:tc>
          <w:tcPr>
            <w:tcW w:w="852" w:type="dxa"/>
            <w:gridSpan w:val="2"/>
          </w:tcPr>
          <w:p w:rsidR="00147AED" w:rsidRPr="0060393F" w:rsidRDefault="00147AED" w:rsidP="00147AED">
            <w:pPr>
              <w:spacing w:after="0" w:line="240" w:lineRule="auto"/>
              <w:jc w:val="center"/>
              <w:rPr>
                <w:rFonts w:ascii="Times New Roman" w:hAnsi="Times New Roman" w:cs="Times New Roman"/>
                <w:snapToGrid w:val="0"/>
              </w:rPr>
            </w:pPr>
          </w:p>
        </w:tc>
        <w:tc>
          <w:tcPr>
            <w:tcW w:w="6306" w:type="dxa"/>
            <w:vAlign w:val="center"/>
          </w:tcPr>
          <w:p w:rsidR="00147AED" w:rsidRPr="0060393F" w:rsidRDefault="00147AED" w:rsidP="00147AED">
            <w:pPr>
              <w:spacing w:after="0" w:line="240" w:lineRule="auto"/>
              <w:rPr>
                <w:rFonts w:ascii="Times New Roman" w:hAnsi="Times New Roman" w:cs="Times New Roman"/>
              </w:rPr>
            </w:pPr>
            <w:r w:rsidRPr="0060393F">
              <w:rPr>
                <w:rFonts w:ascii="Times New Roman" w:hAnsi="Times New Roman" w:cs="Times New Roman"/>
              </w:rPr>
              <w:t>Le prix 800  comprend :</w:t>
            </w:r>
          </w:p>
          <w:p w:rsidR="00147AED" w:rsidRPr="0060393F" w:rsidRDefault="00147AED" w:rsidP="00147AED">
            <w:pPr>
              <w:numPr>
                <w:ilvl w:val="0"/>
                <w:numId w:val="69"/>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147AED" w:rsidRPr="0060393F" w:rsidRDefault="00147AED" w:rsidP="00147AED">
            <w:pPr>
              <w:numPr>
                <w:ilvl w:val="0"/>
                <w:numId w:val="69"/>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147AED" w:rsidRPr="0060393F" w:rsidRDefault="00147AED" w:rsidP="00147AED">
            <w:pPr>
              <w:spacing w:after="0" w:line="240" w:lineRule="auto"/>
              <w:jc w:val="center"/>
              <w:rPr>
                <w:rFonts w:ascii="Times New Roman" w:hAnsi="Times New Roman" w:cs="Times New Roman"/>
                <w:i/>
              </w:rPr>
            </w:pP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01</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Pr>
                <w:rFonts w:ascii="Times New Roman" w:hAnsi="Times New Roman" w:cs="Times New Roman"/>
                <w:i/>
              </w:rPr>
              <w:t>Peinture bicouche type PANTEX 800 sur plafond</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02</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Pr>
                <w:rFonts w:ascii="Times New Roman" w:hAnsi="Times New Roman" w:cs="Times New Roman"/>
                <w:i/>
              </w:rPr>
              <w:t xml:space="preserve">Peinture bicouche type </w:t>
            </w:r>
            <w:r w:rsidRPr="0060393F">
              <w:rPr>
                <w:rFonts w:ascii="Times New Roman" w:hAnsi="Times New Roman" w:cs="Times New Roman"/>
                <w:i/>
              </w:rPr>
              <w:t xml:space="preserve">PANTEX 1300 sur murs extérieurs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03</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04</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9284" w:type="dxa"/>
            <w:gridSpan w:val="5"/>
            <w:vAlign w:val="center"/>
          </w:tcPr>
          <w:p w:rsidR="00147AED" w:rsidRPr="0060393F" w:rsidRDefault="00147AED" w:rsidP="00147AED">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147AED" w:rsidRPr="0060393F" w:rsidRDefault="00147AED" w:rsidP="00147AED">
            <w:pPr>
              <w:spacing w:after="0" w:line="240" w:lineRule="auto"/>
              <w:rPr>
                <w:rFonts w:ascii="Times New Roman" w:hAnsi="Times New Roman" w:cs="Times New Roman"/>
                <w:b/>
                <w:bCs/>
              </w:rPr>
            </w:pPr>
          </w:p>
        </w:tc>
      </w:tr>
      <w:tr w:rsidR="00147AED" w:rsidRPr="0060393F" w:rsidTr="002657EA">
        <w:trPr>
          <w:trHeight w:val="49"/>
        </w:trPr>
        <w:tc>
          <w:tcPr>
            <w:tcW w:w="852" w:type="dxa"/>
            <w:gridSpan w:val="2"/>
          </w:tcPr>
          <w:p w:rsidR="00147AED" w:rsidRPr="0060393F" w:rsidRDefault="00147AED" w:rsidP="00147AED">
            <w:pPr>
              <w:spacing w:after="0" w:line="240" w:lineRule="auto"/>
              <w:jc w:val="center"/>
              <w:rPr>
                <w:rFonts w:ascii="Times New Roman" w:hAnsi="Times New Roman" w:cs="Times New Roman"/>
                <w:snapToGrid w:val="0"/>
              </w:rPr>
            </w:pPr>
          </w:p>
          <w:p w:rsidR="00147AED" w:rsidRPr="0060393F" w:rsidRDefault="00147AED" w:rsidP="00147AED">
            <w:pPr>
              <w:spacing w:after="0" w:line="240" w:lineRule="auto"/>
              <w:jc w:val="center"/>
              <w:rPr>
                <w:rFonts w:ascii="Times New Roman" w:hAnsi="Times New Roman" w:cs="Times New Roman"/>
                <w:snapToGrid w:val="0"/>
              </w:rPr>
            </w:pPr>
          </w:p>
          <w:p w:rsidR="00147AED" w:rsidRPr="0060393F" w:rsidRDefault="00147AED" w:rsidP="00147AED">
            <w:pPr>
              <w:spacing w:after="0" w:line="240" w:lineRule="auto"/>
              <w:jc w:val="center"/>
              <w:rPr>
                <w:rFonts w:ascii="Times New Roman" w:hAnsi="Times New Roman" w:cs="Times New Roman"/>
                <w:snapToGrid w:val="0"/>
              </w:rPr>
            </w:pPr>
          </w:p>
        </w:tc>
        <w:tc>
          <w:tcPr>
            <w:tcW w:w="6306" w:type="dxa"/>
            <w:vAlign w:val="center"/>
          </w:tcPr>
          <w:p w:rsidR="00147AED" w:rsidRPr="0060393F" w:rsidRDefault="00147AED" w:rsidP="00147AED">
            <w:pPr>
              <w:spacing w:after="0" w:line="240" w:lineRule="auto"/>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11</w:t>
            </w:r>
            <w:r w:rsidRPr="0060393F">
              <w:rPr>
                <w:rFonts w:ascii="Times New Roman" w:hAnsi="Times New Roman" w:cs="Times New Roman"/>
              </w:rPr>
              <w:t>00  comprend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147AED" w:rsidRPr="0060393F" w:rsidRDefault="00147AED" w:rsidP="00147AED">
            <w:pPr>
              <w:spacing w:after="0" w:line="240" w:lineRule="auto"/>
              <w:jc w:val="center"/>
              <w:rPr>
                <w:rFonts w:ascii="Times New Roman" w:hAnsi="Times New Roman" w:cs="Times New Roman"/>
              </w:rPr>
            </w:pP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Pr="0060393F">
              <w:rPr>
                <w:rFonts w:ascii="Times New Roman" w:hAnsi="Times New Roman" w:cs="Times New Roman"/>
                <w:i/>
              </w:rPr>
              <w:t>0cm</w:t>
            </w:r>
            <w:r>
              <w:rPr>
                <w:rFonts w:ascii="Times New Roman" w:hAnsi="Times New Roman" w:cs="Times New Roman"/>
                <w:i/>
              </w:rPr>
              <w:t xml:space="preserve">, ep :8cm </w:t>
            </w:r>
            <w:r w:rsidRPr="0060393F">
              <w:rPr>
                <w:rFonts w:ascii="Times New Roman" w:hAnsi="Times New Roman" w:cs="Times New Roman"/>
                <w:i/>
              </w:rPr>
              <w:t> ; ferraillage avec cadres en HA8 et aciers de construction HA6.</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bl>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134DC2" w:rsidP="00F82D22">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2" type="#_x0000_t202" style="position:absolute;left:0;text-align:left;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134DC2" w:rsidRPr="00B1352A" w:rsidRDefault="00134DC2" w:rsidP="00F82D22">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Default="00F82D22" w:rsidP="00F82D22">
      <w:pPr>
        <w:spacing w:after="0" w:line="240" w:lineRule="auto"/>
        <w:jc w:val="center"/>
        <w:rPr>
          <w:rFonts w:ascii="Times New Roman" w:hAnsi="Times New Roman" w:cs="Times New Roman"/>
          <w:b/>
          <w:sz w:val="24"/>
          <w:lang w:eastAsia="fr-FR"/>
        </w:rPr>
      </w:pPr>
    </w:p>
    <w:p w:rsidR="00F51377" w:rsidRDefault="00F51377" w:rsidP="00F82D22">
      <w:pPr>
        <w:spacing w:after="0" w:line="240" w:lineRule="auto"/>
        <w:jc w:val="center"/>
        <w:rPr>
          <w:rFonts w:ascii="Times New Roman" w:hAnsi="Times New Roman" w:cs="Times New Roman"/>
          <w:b/>
          <w:sz w:val="24"/>
          <w:lang w:eastAsia="fr-FR"/>
        </w:rPr>
      </w:pPr>
    </w:p>
    <w:p w:rsidR="00F51377" w:rsidRPr="0060393F" w:rsidRDefault="00F51377"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Default="00F82D22" w:rsidP="00F82D22">
      <w:pPr>
        <w:spacing w:after="0" w:line="240" w:lineRule="auto"/>
        <w:rPr>
          <w:rFonts w:ascii="Times New Roman" w:hAnsi="Times New Roman" w:cs="Times New Roman"/>
          <w:b/>
          <w:sz w:val="24"/>
          <w:lang w:eastAsia="fr-FR"/>
        </w:rPr>
      </w:pPr>
    </w:p>
    <w:p w:rsidR="00F82D22" w:rsidRPr="0060393F" w:rsidRDefault="00F82D22" w:rsidP="00F82D22">
      <w:pPr>
        <w:spacing w:after="0" w:line="240" w:lineRule="auto"/>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134DC2" w:rsidP="00F82D22">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_x0000_s1043" type="#_x0000_t202" style="position:absolute;left:0;text-align:left;margin-left:2.7pt;margin-top:6.8pt;width:401.9pt;height:24.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43">
              <w:txbxContent>
                <w:p w:rsidR="00134DC2" w:rsidRPr="00EB7C66" w:rsidRDefault="00134DC2" w:rsidP="00F82D22">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w:t>
                  </w:r>
                </w:p>
              </w:txbxContent>
            </v:textbox>
          </v:shape>
        </w:pict>
      </w:r>
    </w:p>
    <w:p w:rsidR="00F82D22" w:rsidRPr="00A14B53" w:rsidRDefault="00F82D22" w:rsidP="00F82D22">
      <w:pPr>
        <w:spacing w:after="0" w:line="240" w:lineRule="auto"/>
        <w:jc w:val="center"/>
        <w:rPr>
          <w:rFonts w:ascii="Times New Roman" w:hAnsi="Times New Roman" w:cs="Times New Roman"/>
          <w:b/>
          <w:sz w:val="24"/>
          <w:lang w:eastAsia="fr-FR"/>
        </w:rPr>
      </w:pP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9"/>
        <w:gridCol w:w="22"/>
        <w:gridCol w:w="52"/>
        <w:gridCol w:w="5209"/>
        <w:gridCol w:w="984"/>
        <w:gridCol w:w="992"/>
        <w:gridCol w:w="1124"/>
        <w:gridCol w:w="1321"/>
      </w:tblGrid>
      <w:tr w:rsidR="00F82D22" w:rsidRPr="00A14B53" w:rsidTr="002657EA">
        <w:trPr>
          <w:trHeight w:val="55"/>
        </w:trPr>
        <w:tc>
          <w:tcPr>
            <w:tcW w:w="599" w:type="dxa"/>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N°  prix</w:t>
            </w:r>
          </w:p>
        </w:tc>
        <w:tc>
          <w:tcPr>
            <w:tcW w:w="5283" w:type="dxa"/>
            <w:gridSpan w:val="3"/>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Désignation des Ouvrages</w:t>
            </w:r>
          </w:p>
        </w:tc>
        <w:tc>
          <w:tcPr>
            <w:tcW w:w="984"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Unité</w:t>
            </w:r>
          </w:p>
        </w:tc>
        <w:tc>
          <w:tcPr>
            <w:tcW w:w="992"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Quantités</w:t>
            </w:r>
          </w:p>
        </w:tc>
        <w:tc>
          <w:tcPr>
            <w:tcW w:w="1124" w:type="dxa"/>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Prix Unitaire</w:t>
            </w:r>
          </w:p>
        </w:tc>
        <w:tc>
          <w:tcPr>
            <w:tcW w:w="1321"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Prix Total</w:t>
            </w:r>
          </w:p>
        </w:tc>
      </w:tr>
      <w:tr w:rsidR="00F82D22" w:rsidRPr="00A14B53" w:rsidTr="002657EA">
        <w:trPr>
          <w:trHeight w:val="93"/>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100 : </w:t>
            </w:r>
            <w:r w:rsidRPr="00A14B53">
              <w:rPr>
                <w:rFonts w:ascii="Times New Roman" w:hAnsi="Times New Roman" w:cs="Times New Roman"/>
                <w:b/>
                <w:bCs/>
                <w:sz w:val="20"/>
                <w:szCs w:val="20"/>
                <w:u w:val="single"/>
              </w:rPr>
              <w:t>Travaux Préparatoires</w:t>
            </w:r>
          </w:p>
        </w:tc>
      </w:tr>
      <w:tr w:rsidR="00F82D22" w:rsidRPr="00A14B53" w:rsidTr="002657EA">
        <w:trPr>
          <w:trHeight w:val="93"/>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Etudes et installation de chantier</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FF</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center"/>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9"/>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Débroussaillage de site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900</w:t>
            </w:r>
          </w:p>
        </w:tc>
        <w:tc>
          <w:tcPr>
            <w:tcW w:w="1124" w:type="dxa"/>
            <w:vAlign w:val="center"/>
          </w:tcPr>
          <w:p w:rsidR="00F82D22" w:rsidRPr="00A14B53" w:rsidRDefault="00F82D22" w:rsidP="002657EA">
            <w:pPr>
              <w:spacing w:after="0" w:line="240" w:lineRule="auto"/>
              <w:jc w:val="center"/>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0"/>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100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74"/>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200 : </w:t>
            </w:r>
            <w:r w:rsidRPr="00A14B53">
              <w:rPr>
                <w:rFonts w:ascii="Times New Roman" w:hAnsi="Times New Roman" w:cs="Times New Roman"/>
                <w:b/>
                <w:bCs/>
                <w:sz w:val="20"/>
                <w:szCs w:val="20"/>
                <w:u w:val="single"/>
              </w:rPr>
              <w:t>Terrassements</w:t>
            </w:r>
            <w:r w:rsidRPr="00A14B53">
              <w:rPr>
                <w:rFonts w:ascii="Times New Roman" w:hAnsi="Times New Roman" w:cs="Times New Roman"/>
                <w:sz w:val="20"/>
                <w:szCs w:val="20"/>
              </w:rPr>
              <w:t> </w:t>
            </w:r>
          </w:p>
        </w:tc>
      </w:tr>
      <w:tr w:rsidR="00F82D22" w:rsidRPr="00A14B53" w:rsidTr="002657EA">
        <w:trPr>
          <w:trHeight w:val="82"/>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Nivellement de la plate forme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488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46"/>
        </w:trPr>
        <w:tc>
          <w:tcPr>
            <w:tcW w:w="599" w:type="dxa"/>
            <w:vAlign w:val="center"/>
          </w:tcPr>
          <w:p w:rsidR="00F82D22" w:rsidRPr="00A14B53" w:rsidRDefault="00296FCA" w:rsidP="00265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Fouilles en rigoles et en puits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12"/>
        </w:trPr>
        <w:tc>
          <w:tcPr>
            <w:tcW w:w="599" w:type="dxa"/>
            <w:vAlign w:val="center"/>
          </w:tcPr>
          <w:p w:rsidR="00F82D22" w:rsidRPr="00A14B53" w:rsidRDefault="00296FCA" w:rsidP="00265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Remblais de terre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4"/>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200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72"/>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300 : </w:t>
            </w:r>
            <w:r w:rsidRPr="00A14B53">
              <w:rPr>
                <w:rFonts w:ascii="Times New Roman" w:hAnsi="Times New Roman" w:cs="Times New Roman"/>
                <w:b/>
                <w:bCs/>
                <w:sz w:val="20"/>
                <w:szCs w:val="20"/>
                <w:u w:val="single"/>
              </w:rPr>
              <w:t>Fondations</w:t>
            </w:r>
            <w:r w:rsidRPr="00A14B53">
              <w:rPr>
                <w:rFonts w:ascii="Times New Roman" w:hAnsi="Times New Roman" w:cs="Times New Roman"/>
                <w:b/>
                <w:bCs/>
                <w:sz w:val="20"/>
                <w:szCs w:val="20"/>
              </w:rPr>
              <w:t> </w:t>
            </w:r>
            <w:r w:rsidRPr="00A14B53">
              <w:rPr>
                <w:rFonts w:ascii="Times New Roman" w:hAnsi="Times New Roman" w:cs="Times New Roman"/>
                <w:sz w:val="20"/>
                <w:szCs w:val="20"/>
              </w:rPr>
              <w:t> </w:t>
            </w: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de propreté dosé à 150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 xml:space="preserve"> et de 5 cm d’épaisseur</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Agglos bourrés de 20 x 20 x 40 pour sous bassement</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41</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armé pour semelles isolées, amorces de poteaux et chainage (longrines)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6"/>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304</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Dallage du sol en </w:t>
            </w:r>
            <w:r w:rsidRPr="00A14B53">
              <w:rPr>
                <w:rFonts w:ascii="Times New Roman" w:hAnsi="Times New Roman" w:cs="Times New Roman"/>
                <w:b/>
                <w:sz w:val="20"/>
                <w:szCs w:val="20"/>
              </w:rPr>
              <w:t>béton</w:t>
            </w:r>
            <w:r w:rsidRPr="00A14B53">
              <w:rPr>
                <w:rFonts w:ascii="Times New Roman" w:hAnsi="Times New Roman" w:cs="Times New Roman"/>
                <w:sz w:val="20"/>
                <w:szCs w:val="20"/>
              </w:rPr>
              <w:t xml:space="preserve"> (ép=8cm dosé à 350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w:t>
            </w:r>
          </w:p>
        </w:tc>
        <w:tc>
          <w:tcPr>
            <w:tcW w:w="984" w:type="dxa"/>
            <w:vAlign w:val="center"/>
          </w:tcPr>
          <w:p w:rsidR="00F82D22" w:rsidRPr="00A14B53" w:rsidRDefault="00D11B95"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8"/>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300</w:t>
            </w:r>
          </w:p>
        </w:tc>
        <w:tc>
          <w:tcPr>
            <w:tcW w:w="1321"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70"/>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400 : </w:t>
            </w:r>
            <w:r w:rsidRPr="00A14B53">
              <w:rPr>
                <w:rFonts w:ascii="Times New Roman" w:hAnsi="Times New Roman" w:cs="Times New Roman"/>
                <w:b/>
                <w:bCs/>
                <w:sz w:val="20"/>
                <w:szCs w:val="20"/>
                <w:u w:val="single"/>
              </w:rPr>
              <w:t>Maçonnerie – Élévations</w:t>
            </w:r>
          </w:p>
        </w:tc>
      </w:tr>
      <w:tr w:rsidR="00F82D22" w:rsidRPr="00A14B53" w:rsidTr="002657EA">
        <w:trPr>
          <w:trHeight w:val="84"/>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Agglo creux  de 15 x 20 x 40</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3"/>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Enduits au mortier de ciment dosé à 400 kg/m</w:t>
            </w:r>
            <w:r w:rsidRPr="00A14B53">
              <w:rPr>
                <w:rFonts w:ascii="Times New Roman" w:hAnsi="Times New Roman" w:cs="Times New Roman"/>
                <w:sz w:val="20"/>
                <w:szCs w:val="20"/>
                <w:vertAlign w:val="superscript"/>
              </w:rPr>
              <w:t>3</w:t>
            </w:r>
          </w:p>
        </w:tc>
        <w:tc>
          <w:tcPr>
            <w:tcW w:w="984" w:type="dxa"/>
            <w:vAlign w:val="center"/>
          </w:tcPr>
          <w:p w:rsidR="00F82D22" w:rsidRPr="00A14B53" w:rsidRDefault="00D11B95"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279</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2"/>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armé dosé à 350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 xml:space="preserve"> pour poteaux, linteaux, chaînages haut et poutres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57"/>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4</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Tableau mural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3"/>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5</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Chappe lissée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8"/>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6</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Claustras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5"/>
        </w:trPr>
        <w:tc>
          <w:tcPr>
            <w:tcW w:w="59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w:t>
            </w:r>
          </w:p>
        </w:tc>
        <w:tc>
          <w:tcPr>
            <w:tcW w:w="8383" w:type="dxa"/>
            <w:gridSpan w:val="6"/>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400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8"/>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500 : </w:t>
            </w:r>
            <w:r w:rsidRPr="00A14B53">
              <w:rPr>
                <w:rFonts w:ascii="Times New Roman" w:hAnsi="Times New Roman" w:cs="Times New Roman"/>
                <w:b/>
                <w:bCs/>
                <w:sz w:val="20"/>
                <w:szCs w:val="20"/>
                <w:u w:val="single"/>
              </w:rPr>
              <w:t>Charpente - Couverture - Plafond</w:t>
            </w:r>
            <w:r w:rsidRPr="00A14B53">
              <w:rPr>
                <w:rFonts w:ascii="Times New Roman" w:hAnsi="Times New Roman" w:cs="Times New Roman"/>
                <w:sz w:val="20"/>
                <w:szCs w:val="20"/>
              </w:rPr>
              <w:t> </w:t>
            </w:r>
          </w:p>
        </w:tc>
      </w:tr>
      <w:tr w:rsidR="00F82D22" w:rsidRPr="00A14B53" w:rsidTr="002657EA">
        <w:trPr>
          <w:trHeight w:val="8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Fermes en bois dur du pays en bastaings de section 3x15</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2,15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9"/>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503</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A14B53">
                <w:rPr>
                  <w:rFonts w:ascii="Times New Roman" w:hAnsi="Times New Roman" w:cs="Times New Roman"/>
                  <w:sz w:val="20"/>
                  <w:szCs w:val="20"/>
                </w:rPr>
                <w:t>60 cm</w:t>
              </w:r>
            </w:smartTag>
            <w:r w:rsidRPr="00A14B53">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A14B53">
                <w:rPr>
                  <w:rFonts w:ascii="Times New Roman" w:hAnsi="Times New Roman" w:cs="Times New Roman"/>
                  <w:sz w:val="20"/>
                  <w:szCs w:val="20"/>
                </w:rPr>
                <w:t>5 mm</w:t>
              </w:r>
            </w:smartTag>
            <w:r w:rsidRPr="00A14B53">
              <w:rPr>
                <w:rFonts w:ascii="Times New Roman" w:hAnsi="Times New Roman" w:cs="Times New Roman"/>
                <w:sz w:val="20"/>
                <w:szCs w:val="20"/>
              </w:rPr>
              <w:t xml:space="preserve"> y compris solivage et  couvres joints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195,5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5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504</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Planches de rive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42"/>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505</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Couverture en tôles bac alu de 6/10</w:t>
            </w:r>
            <w:r w:rsidRPr="00A14B53">
              <w:rPr>
                <w:rFonts w:ascii="Times New Roman" w:hAnsi="Times New Roman" w:cs="Times New Roman"/>
                <w:sz w:val="20"/>
                <w:szCs w:val="20"/>
                <w:vertAlign w:val="superscript"/>
              </w:rPr>
              <w:t>e</w:t>
            </w:r>
            <w:r w:rsidRPr="00A14B53">
              <w:rPr>
                <w:rFonts w:ascii="Times New Roman" w:hAnsi="Times New Roman" w:cs="Times New Roman"/>
                <w:sz w:val="20"/>
                <w:szCs w:val="20"/>
              </w:rPr>
              <w:t xml:space="preserve"> y compris toutes sujétions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190</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506</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Tôle  faitière de 50cm de large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17</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6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507</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Rive pignon en alu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6"/>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508</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Tôle plane (lisse) en alu de 2m pour les abords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1"/>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500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2"/>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600 : </w:t>
            </w:r>
            <w:r w:rsidRPr="00A14B53">
              <w:rPr>
                <w:rFonts w:ascii="Times New Roman" w:hAnsi="Times New Roman" w:cs="Times New Roman"/>
                <w:b/>
                <w:bCs/>
                <w:sz w:val="20"/>
                <w:szCs w:val="20"/>
                <w:u w:val="single"/>
              </w:rPr>
              <w:t>Menuiseries Métallique et Bois</w:t>
            </w:r>
          </w:p>
        </w:tc>
      </w:tr>
      <w:tr w:rsidR="00F82D22" w:rsidRPr="00A14B53" w:rsidTr="002657EA">
        <w:trPr>
          <w:trHeight w:val="17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0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Seuils en cornières de 30 sur nez véranda et estrade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333"/>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600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700 : </w:t>
            </w:r>
            <w:r w:rsidRPr="00A14B53">
              <w:rPr>
                <w:rFonts w:ascii="Times New Roman" w:hAnsi="Times New Roman" w:cs="Times New Roman"/>
                <w:b/>
                <w:bCs/>
                <w:sz w:val="20"/>
                <w:szCs w:val="20"/>
                <w:u w:val="single"/>
              </w:rPr>
              <w:t>Menuiserie Bois</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700</w:t>
            </w: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800 : </w:t>
            </w:r>
            <w:r w:rsidRPr="00A14B53">
              <w:rPr>
                <w:rFonts w:ascii="Times New Roman" w:hAnsi="Times New Roman" w:cs="Times New Roman"/>
                <w:b/>
                <w:bCs/>
                <w:sz w:val="20"/>
                <w:szCs w:val="20"/>
                <w:u w:val="single"/>
              </w:rPr>
              <w:t>Plomberie sanitaire</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800</w:t>
            </w: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900 : </w:t>
            </w:r>
            <w:r w:rsidRPr="00A14B53">
              <w:rPr>
                <w:rFonts w:ascii="Times New Roman" w:hAnsi="Times New Roman" w:cs="Times New Roman"/>
                <w:b/>
                <w:bCs/>
                <w:sz w:val="20"/>
                <w:szCs w:val="20"/>
                <w:u w:val="single"/>
              </w:rPr>
              <w:t>Électricité</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10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Tube flexible orange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Câble en V.G.V1.5 mm</w:t>
            </w:r>
            <w:r w:rsidRPr="00A14B53">
              <w:rPr>
                <w:rFonts w:ascii="Times New Roman" w:hAnsi="Times New Roman" w:cs="Times New Roman"/>
                <w:sz w:val="20"/>
                <w:szCs w:val="20"/>
                <w:vertAlign w:val="superscript"/>
              </w:rPr>
              <w:t xml:space="preserve">2 </w:t>
            </w:r>
            <w:r w:rsidRPr="00A14B53">
              <w:rPr>
                <w:rFonts w:ascii="Times New Roman" w:hAnsi="Times New Roman" w:cs="Times New Roman"/>
                <w:sz w:val="20"/>
                <w:szCs w:val="20"/>
              </w:rPr>
              <w:t>en plafond</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903</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Câble en Fil TH 2,5 mm</w:t>
            </w:r>
            <w:r w:rsidRPr="00A14B53">
              <w:rPr>
                <w:rFonts w:ascii="Times New Roman" w:hAnsi="Times New Roman" w:cs="Times New Roman"/>
                <w:sz w:val="20"/>
                <w:szCs w:val="20"/>
                <w:vertAlign w:val="superscript"/>
              </w:rPr>
              <w:t>2</w:t>
            </w:r>
            <w:r w:rsidRPr="00A14B53">
              <w:rPr>
                <w:rFonts w:ascii="Times New Roman" w:hAnsi="Times New Roman" w:cs="Times New Roman"/>
                <w:sz w:val="20"/>
                <w:szCs w:val="20"/>
              </w:rPr>
              <w:t>pour toutes les installations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7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904</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Réglette de 120</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9"/>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905</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Hublots ronds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lastRenderedPageBreak/>
              <w:t>906</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Interrupteurs et prises de courant encastrés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907</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ens</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b/>
                <w:bCs/>
                <w:sz w:val="20"/>
                <w:szCs w:val="20"/>
              </w:rPr>
              <w:t>Sous - Total  Lot 900</w:t>
            </w: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9"/>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1000 : </w:t>
            </w:r>
            <w:r w:rsidRPr="00A14B53">
              <w:rPr>
                <w:rFonts w:ascii="Times New Roman" w:hAnsi="Times New Roman" w:cs="Times New Roman"/>
                <w:b/>
                <w:bCs/>
                <w:sz w:val="20"/>
                <w:szCs w:val="20"/>
                <w:u w:val="single"/>
              </w:rPr>
              <w:t>Peinture</w:t>
            </w:r>
          </w:p>
        </w:tc>
      </w:tr>
      <w:tr w:rsidR="00F82D22" w:rsidRPr="00A14B53" w:rsidTr="002657EA">
        <w:trPr>
          <w:trHeight w:val="127"/>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1001</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bicouche type PANTEX 800 sur plafond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152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15"/>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1002</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bicouche type PANTEX 1300 sur murs extérieurs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146,6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38"/>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1003</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Peinture bicouche  type PANTEX 800 sur murs intérieurs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139</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19"/>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1004</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9"/>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sz w:val="20"/>
                <w:szCs w:val="20"/>
              </w:rPr>
              <w:t>Sous</w:t>
            </w:r>
            <w:r w:rsidRPr="00A14B53">
              <w:rPr>
                <w:rFonts w:ascii="Times New Roman" w:hAnsi="Times New Roman" w:cs="Times New Roman"/>
                <w:sz w:val="20"/>
                <w:szCs w:val="20"/>
              </w:rPr>
              <w:t xml:space="preserve"> – </w:t>
            </w:r>
            <w:r w:rsidRPr="00A14B53">
              <w:rPr>
                <w:rFonts w:ascii="Times New Roman" w:hAnsi="Times New Roman" w:cs="Times New Roman"/>
                <w:b/>
                <w:bCs/>
                <w:sz w:val="20"/>
                <w:szCs w:val="20"/>
              </w:rPr>
              <w:t>Total  Lot 1000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1"/>
        </w:trPr>
        <w:tc>
          <w:tcPr>
            <w:tcW w:w="10303" w:type="dxa"/>
            <w:gridSpan w:val="8"/>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b/>
                <w:sz w:val="20"/>
                <w:szCs w:val="20"/>
              </w:rPr>
              <w:t xml:space="preserve">LOT : 1100 : </w:t>
            </w:r>
            <w:r w:rsidRPr="00A14B53">
              <w:rPr>
                <w:rFonts w:ascii="Times New Roman" w:hAnsi="Times New Roman" w:cs="Times New Roman"/>
                <w:b/>
                <w:sz w:val="20"/>
                <w:szCs w:val="20"/>
                <w:u w:val="single"/>
              </w:rPr>
              <w:t xml:space="preserve">VRD                                    </w:t>
            </w:r>
          </w:p>
        </w:tc>
      </w:tr>
      <w:tr w:rsidR="00F82D22" w:rsidRPr="00A14B53" w:rsidTr="002657EA">
        <w:trPr>
          <w:trHeight w:val="127"/>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1101</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399"/>
        </w:trPr>
        <w:tc>
          <w:tcPr>
            <w:tcW w:w="673" w:type="dxa"/>
            <w:gridSpan w:val="3"/>
          </w:tcPr>
          <w:p w:rsidR="00F82D22" w:rsidRPr="00A14B53" w:rsidRDefault="00F82D22" w:rsidP="002657EA">
            <w:pPr>
              <w:jc w:val="center"/>
            </w:pPr>
            <w:r w:rsidRPr="00A14B53">
              <w:rPr>
                <w:rFonts w:ascii="Times New Roman" w:hAnsi="Times New Roman" w:cs="Times New Roman"/>
                <w:snapToGrid w:val="0"/>
                <w:sz w:val="20"/>
                <w:szCs w:val="20"/>
              </w:rPr>
              <w:t>1102</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Rampes d’accès en béton armé à l’entrée des salles de classe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7"/>
        </w:trPr>
        <w:tc>
          <w:tcPr>
            <w:tcW w:w="673" w:type="dxa"/>
            <w:gridSpan w:val="3"/>
          </w:tcPr>
          <w:p w:rsidR="00F82D22" w:rsidRPr="00A14B53" w:rsidRDefault="00F82D22" w:rsidP="002657EA">
            <w:pPr>
              <w:jc w:val="center"/>
            </w:pPr>
            <w:r w:rsidRPr="00A14B53">
              <w:rPr>
                <w:rFonts w:ascii="Times New Roman" w:hAnsi="Times New Roman" w:cs="Times New Roman"/>
                <w:snapToGrid w:val="0"/>
                <w:sz w:val="20"/>
                <w:szCs w:val="20"/>
              </w:rPr>
              <w:t>1103</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Dallage des alentours du bâtiment d’épaisseur 10cm dosé à 350 kg/m</w:t>
            </w:r>
            <w:r w:rsidRPr="00A14B53">
              <w:rPr>
                <w:rFonts w:ascii="Times New Roman" w:hAnsi="Times New Roman" w:cs="Times New Roman"/>
                <w:sz w:val="20"/>
                <w:szCs w:val="20"/>
                <w:vertAlign w:val="superscript"/>
              </w:rPr>
              <w:t>3</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38,5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4"/>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b/>
                <w:bCs/>
                <w:sz w:val="20"/>
                <w:szCs w:val="20"/>
              </w:rPr>
              <w:t>Sous-Total  Lot 1100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bl>
    <w:p w:rsidR="00F82D22" w:rsidRPr="00A14B53" w:rsidRDefault="00F82D22" w:rsidP="00F82D22">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93"/>
        <w:gridCol w:w="6457"/>
        <w:gridCol w:w="2268"/>
      </w:tblGrid>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w:t>
            </w:r>
          </w:p>
        </w:tc>
        <w:tc>
          <w:tcPr>
            <w:tcW w:w="6457" w:type="dxa"/>
            <w:vAlign w:val="center"/>
          </w:tcPr>
          <w:p w:rsidR="00F82D22" w:rsidRPr="00A14B53" w:rsidRDefault="00F82D22" w:rsidP="002657EA">
            <w:pPr>
              <w:spacing w:after="0" w:line="240" w:lineRule="auto"/>
              <w:jc w:val="center"/>
              <w:rPr>
                <w:rFonts w:ascii="Times New Roman" w:hAnsi="Times New Roman" w:cs="Times New Roman"/>
                <w:b/>
                <w:bCs/>
                <w:sz w:val="20"/>
                <w:szCs w:val="20"/>
                <w:u w:val="single"/>
              </w:rPr>
            </w:pPr>
            <w:r w:rsidRPr="00A14B53">
              <w:rPr>
                <w:rFonts w:ascii="Times New Roman" w:hAnsi="Times New Roman" w:cs="Times New Roman"/>
                <w:b/>
                <w:bCs/>
                <w:sz w:val="20"/>
                <w:szCs w:val="20"/>
                <w:u w:val="single"/>
              </w:rPr>
              <w:t>RÉCAPITULATION</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r w:rsidRPr="00A14B53">
              <w:rPr>
                <w:rFonts w:ascii="Times New Roman" w:hAnsi="Times New Roman" w:cs="Times New Roman"/>
                <w:sz w:val="20"/>
                <w:szCs w:val="20"/>
              </w:rPr>
              <w:t> </w:t>
            </w:r>
          </w:p>
        </w:tc>
      </w:tr>
      <w:tr w:rsidR="00F82D22" w:rsidRPr="00A14B53" w:rsidTr="002657EA">
        <w:trPr>
          <w:trHeight w:val="196"/>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100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TRAVAUX PREPARATOIRES – ETUDES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200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TERRASSEMENTS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300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FONDATIONS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400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MAÇONNERIE – ÉLEVATIONS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500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CHARPENTE - COUVERTURE – PLAFOND</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600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MENUISERIES METALLIQUE, </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800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PLOMBERIE SANITAIRE</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900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ÉLECTRICITE</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9"/>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1000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52"/>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LOT1100 :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V.R.D</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55540A" w:rsidTr="002657EA">
        <w:trPr>
          <w:trHeight w:val="82"/>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lang w:val="en-US"/>
              </w:rPr>
            </w:pPr>
            <w:r w:rsidRPr="00A14B53">
              <w:rPr>
                <w:rFonts w:ascii="Times New Roman" w:hAnsi="Times New Roman" w:cs="Times New Roman"/>
                <w:b/>
                <w:bCs/>
                <w:sz w:val="20"/>
                <w:szCs w:val="20"/>
                <w:lang w:val="en-US"/>
              </w:rPr>
              <w:t xml:space="preserve"> TOTAL GENERAL HORS TAXES ( H.T)</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lang w:val="en-US"/>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lang w:val="en-US"/>
              </w:rPr>
            </w:pPr>
            <w:r w:rsidRPr="00A14B53">
              <w:rPr>
                <w:rFonts w:ascii="Times New Roman" w:hAnsi="Times New Roman" w:cs="Times New Roman"/>
                <w:b/>
                <w:bCs/>
                <w:sz w:val="20"/>
                <w:szCs w:val="20"/>
                <w:lang w:val="en-US"/>
              </w:rPr>
              <w:t>TOTAL GENERAL TOUTES  TAXES COMPRISES (TTC)</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lang w:val="en-US"/>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T.V.A (19,25 %) </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A.I.R. (5,5% ou 2.2%)</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NET A MANDATER </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bl>
    <w:p w:rsidR="00F82D22" w:rsidRPr="009630C9" w:rsidRDefault="00134DC2" w:rsidP="00F82D22">
      <w:pPr>
        <w:jc w:val="center"/>
        <w:rPr>
          <w:rFonts w:ascii="Times New Roman" w:hAnsi="Times New Roman" w:cs="Times New Roman"/>
          <w:b/>
          <w:sz w:val="24"/>
          <w:u w:val="single"/>
          <w:lang w:eastAsia="fr-BE"/>
        </w:rPr>
      </w:pPr>
      <w:r>
        <w:rPr>
          <w:rFonts w:ascii="Times New Roman" w:hAnsi="Times New Roman" w:cs="Times New Roman"/>
          <w:b/>
          <w:noProof/>
          <w:sz w:val="24"/>
          <w:highlight w:val="yellow"/>
          <w:u w:val="single"/>
          <w:lang w:eastAsia="fr-FR"/>
        </w:rPr>
        <w:pict>
          <v:shape id="_x0000_s1044" type="#_x0000_t202" style="position:absolute;left:0;text-align:left;margin-left:-36.6pt;margin-top:231.05pt;width:536pt;height:35.9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44">
              <w:txbxContent>
                <w:p w:rsidR="00134DC2" w:rsidRPr="009630C9" w:rsidRDefault="00134DC2" w:rsidP="00F82D22">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F82D22" w:rsidRDefault="00F82D22" w:rsidP="00F82D22">
      <w:pPr>
        <w:tabs>
          <w:tab w:val="left" w:pos="1578"/>
        </w:tabs>
        <w:rPr>
          <w:rFonts w:ascii="Times New Roman" w:hAnsi="Times New Roman" w:cs="Times New Roman"/>
          <w:sz w:val="24"/>
          <w:lang w:eastAsia="fr-BE"/>
        </w:rPr>
      </w:pPr>
    </w:p>
    <w:p w:rsidR="00AF6D19" w:rsidRPr="0060393F" w:rsidRDefault="00134DC2" w:rsidP="00F82D22">
      <w:pPr>
        <w:tabs>
          <w:tab w:val="left" w:pos="1578"/>
        </w:tabs>
        <w:rPr>
          <w:rFonts w:ascii="Times New Roman" w:hAnsi="Times New Roman" w:cs="Times New Roman"/>
          <w:sz w:val="24"/>
          <w:lang w:eastAsia="fr-BE"/>
        </w:rPr>
      </w:pPr>
      <w:r>
        <w:rPr>
          <w:bCs/>
          <w:iCs/>
          <w:noProof/>
          <w:lang w:eastAsia="fr-FR"/>
        </w:rPr>
        <w:pict>
          <v:shape id="Zone de texte 14" o:spid="_x0000_s1045" type="#_x0000_t202" style="position:absolute;margin-left:-12.9pt;margin-top:569.4pt;width:460.8pt;height:72.9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134DC2" w:rsidRDefault="00134DC2" w:rsidP="00F82D22">
                  <w:pPr>
                    <w:jc w:val="center"/>
                    <w:rPr>
                      <w:b/>
                      <w:iCs/>
                      <w:sz w:val="32"/>
                      <w:szCs w:val="32"/>
                    </w:rPr>
                  </w:pPr>
                  <w:r w:rsidRPr="00B1352A">
                    <w:rPr>
                      <w:b/>
                      <w:iCs/>
                      <w:sz w:val="32"/>
                      <w:szCs w:val="32"/>
                    </w:rPr>
                    <w:t>PIECE 8: LE CADRE DU SOUS-DETAIL DES PRIX UNITAIRES (SDP)</w:t>
                  </w:r>
                </w:p>
                <w:p w:rsidR="00134DC2" w:rsidRPr="00B1352A" w:rsidRDefault="00134DC2" w:rsidP="00F82D22">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F82D22" w:rsidRPr="0060393F" w:rsidRDefault="00F82D22" w:rsidP="00F82D22">
      <w:pPr>
        <w:rPr>
          <w:rFonts w:ascii="Times New Roman" w:hAnsi="Times New Roman" w:cs="Times New Roman"/>
          <w:sz w:val="24"/>
          <w:lang w:eastAsia="fr-BE"/>
        </w:rPr>
      </w:pPr>
    </w:p>
    <w:p w:rsidR="00F82D22" w:rsidRPr="0060393F" w:rsidRDefault="00F82D22" w:rsidP="00F82D22">
      <w:pPr>
        <w:jc w:val="center"/>
        <w:rPr>
          <w:rFonts w:ascii="Times New Roman" w:hAnsi="Times New Roman" w:cs="Times New Roman"/>
          <w:b/>
          <w:sz w:val="24"/>
          <w:u w:val="single"/>
          <w:lang w:eastAsia="fr-BE"/>
        </w:rPr>
        <w:sectPr w:rsidR="00F82D22" w:rsidRPr="0060393F" w:rsidSect="002657EA">
          <w:pgSz w:w="11906" w:h="16838"/>
          <w:pgMar w:top="992" w:right="1418" w:bottom="1418" w:left="1418" w:header="709" w:footer="709" w:gutter="0"/>
          <w:cols w:space="708"/>
          <w:docGrid w:linePitch="360"/>
        </w:sectPr>
      </w:pPr>
    </w:p>
    <w:p w:rsidR="00F82D22" w:rsidRPr="0060393F" w:rsidRDefault="00F82D22" w:rsidP="00F82D22">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F82D22" w:rsidRPr="0060393F" w:rsidTr="002657EA">
        <w:trPr>
          <w:trHeight w:val="315"/>
        </w:trPr>
        <w:tc>
          <w:tcPr>
            <w:tcW w:w="9240" w:type="dxa"/>
            <w:gridSpan w:val="6"/>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F82D22" w:rsidRPr="0060393F" w:rsidTr="002657EA">
        <w:trPr>
          <w:trHeight w:val="255"/>
        </w:trPr>
        <w:tc>
          <w:tcPr>
            <w:tcW w:w="43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r>
      <w:tr w:rsidR="00F82D22" w:rsidRPr="0060393F" w:rsidTr="002657EA">
        <w:trPr>
          <w:trHeight w:val="255"/>
        </w:trPr>
        <w:tc>
          <w:tcPr>
            <w:tcW w:w="4380" w:type="dxa"/>
            <w:tcBorders>
              <w:top w:val="single" w:sz="4" w:space="0" w:color="auto"/>
              <w:left w:val="single" w:sz="4" w:space="0" w:color="auto"/>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F82D22" w:rsidRPr="0060393F" w:rsidTr="002657EA">
        <w:trPr>
          <w:trHeight w:val="255"/>
        </w:trPr>
        <w:tc>
          <w:tcPr>
            <w:tcW w:w="4380" w:type="dxa"/>
            <w:tcBorders>
              <w:top w:val="nil"/>
              <w:left w:val="single" w:sz="4" w:space="0" w:color="auto"/>
              <w:bottom w:val="single" w:sz="4" w:space="0" w:color="auto"/>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F82D22" w:rsidRPr="0060393F"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F82D22" w:rsidRPr="0060393F" w:rsidTr="002657EA">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bl>
    <w:p w:rsidR="00F82D22" w:rsidRPr="0060393F" w:rsidRDefault="00F82D22" w:rsidP="00F82D22">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F82D22" w:rsidRPr="0060393F"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F82D22" w:rsidRPr="0060393F"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425"/>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spacing w:line="240" w:lineRule="exact"/>
              <w:ind w:left="-2"/>
              <w:jc w:val="center"/>
              <w:rPr>
                <w:rFonts w:ascii="Arial" w:eastAsia="Calibri" w:hAnsi="Arial" w:cs="Arial"/>
                <w:b/>
                <w:bCs/>
                <w:sz w:val="18"/>
                <w:szCs w:val="18"/>
              </w:rPr>
            </w:pPr>
          </w:p>
        </w:tc>
      </w:tr>
      <w:tr w:rsidR="00F82D22" w:rsidRPr="0055540A" w:rsidTr="002657EA">
        <w:trPr>
          <w:cantSplit/>
        </w:trPr>
        <w:tc>
          <w:tcPr>
            <w:tcW w:w="953"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lang w:val="en-GB"/>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r>
      <w:tr w:rsidR="00F82D22" w:rsidRPr="0060393F" w:rsidTr="002657EA">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r>
    </w:tbl>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134DC2" w:rsidP="00F82D22">
      <w:pPr>
        <w:jc w:val="center"/>
        <w:rPr>
          <w:rFonts w:ascii="Times New Roman" w:hAnsi="Times New Roman" w:cs="Times New Roman"/>
          <w:b/>
          <w:sz w:val="24"/>
          <w:u w:val="single"/>
          <w:lang w:eastAsia="fr-BE"/>
        </w:rPr>
      </w:pPr>
      <w:r>
        <w:rPr>
          <w:bCs/>
          <w:iCs/>
          <w:noProof/>
          <w:lang w:eastAsia="fr-FR"/>
        </w:rPr>
        <w:pict>
          <v:shape id="Zone de texte 13" o:spid="_x0000_s1046" type="#_x0000_t202" style="position:absolute;left:0;text-align:left;margin-left:69.2pt;margin-top:328.35pt;width:275.65pt;height:32.6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134DC2" w:rsidRPr="00B1352A" w:rsidRDefault="00134DC2" w:rsidP="00F82D22">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134DC2" w:rsidRDefault="00134DC2" w:rsidP="00F82D22"/>
              </w:txbxContent>
            </v:textbox>
            <w10:wrap type="square" anchorx="margin" anchory="margin"/>
          </v:shape>
        </w:pict>
      </w: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A14B53">
      <w:pPr>
        <w:rPr>
          <w:rFonts w:ascii="Times New Roman" w:hAnsi="Times New Roman" w:cs="Times New Roman"/>
          <w:b/>
          <w:sz w:val="24"/>
          <w:u w:val="single"/>
          <w:lang w:eastAsia="fr-BE"/>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A14B53">
      <w:pPr>
        <w:rPr>
          <w:rFonts w:ascii="Times New Roman" w:hAnsi="Times New Roman" w:cs="Times New Roman"/>
          <w:b/>
          <w:sz w:val="24"/>
          <w:u w:val="single"/>
          <w:lang w:eastAsia="fr-BE"/>
        </w:rPr>
      </w:pPr>
    </w:p>
    <w:tbl>
      <w:tblPr>
        <w:tblpPr w:leftFromText="141" w:rightFromText="141" w:bottomFromText="200" w:vertAnchor="page" w:horzAnchor="margin" w:tblpXSpec="center" w:tblpY="587"/>
        <w:tblW w:w="5171" w:type="pct"/>
        <w:tblCellMar>
          <w:left w:w="70" w:type="dxa"/>
          <w:right w:w="70" w:type="dxa"/>
        </w:tblCellMar>
        <w:tblLook w:val="04A0" w:firstRow="1" w:lastRow="0" w:firstColumn="1" w:lastColumn="0" w:noHBand="0" w:noVBand="1"/>
      </w:tblPr>
      <w:tblGrid>
        <w:gridCol w:w="5232"/>
        <w:gridCol w:w="5232"/>
      </w:tblGrid>
      <w:tr w:rsidR="00A14B53" w:rsidRPr="00E90716" w:rsidTr="00A14B53">
        <w:trPr>
          <w:trHeight w:val="2638"/>
        </w:trPr>
        <w:tc>
          <w:tcPr>
            <w:tcW w:w="2500" w:type="pct"/>
            <w:hideMark/>
          </w:tcPr>
          <w:p w:rsidR="00A14B53" w:rsidRPr="00E90716" w:rsidRDefault="00A14B53" w:rsidP="00A14B53">
            <w:pPr>
              <w:spacing w:after="0"/>
              <w:ind w:right="922"/>
              <w:jc w:val="center"/>
              <w:rPr>
                <w:rFonts w:ascii="Arial Narrow" w:hAnsi="Arial Narrow"/>
                <w:bCs/>
                <w:noProof/>
                <w:sz w:val="14"/>
                <w:szCs w:val="16"/>
              </w:rPr>
            </w:pPr>
            <w:r w:rsidRPr="00E90716">
              <w:rPr>
                <w:rFonts w:ascii="Arial Narrow" w:hAnsi="Arial Narrow"/>
                <w:bCs/>
                <w:caps/>
                <w:noProof/>
                <w:sz w:val="14"/>
                <w:szCs w:val="16"/>
              </w:rPr>
              <w:t>REPUBLIQUE DU CAMEROUN</w:t>
            </w:r>
          </w:p>
          <w:p w:rsidR="00A14B53" w:rsidRPr="00E90716" w:rsidRDefault="00A14B53" w:rsidP="00A14B53">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703296"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A14B53" w:rsidRPr="00E90716" w:rsidRDefault="00A14B53" w:rsidP="00A14B53">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A14B53" w:rsidRPr="00E90716" w:rsidRDefault="00A14B53" w:rsidP="00A14B53">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A14B53" w:rsidRPr="00E90716" w:rsidRDefault="00A14B53" w:rsidP="00A14B53">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A14B53" w:rsidRPr="00E90716" w:rsidRDefault="00A14B53" w:rsidP="00A14B53">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A14B53" w:rsidRPr="00E90716" w:rsidRDefault="00A14B53" w:rsidP="00A14B53">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A14B53" w:rsidRPr="00E90716" w:rsidRDefault="00A14B53" w:rsidP="00A14B53">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A14B53" w:rsidRPr="00E90716" w:rsidRDefault="00A14B53" w:rsidP="00A14B53">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A14B53" w:rsidRPr="00E90716" w:rsidRDefault="00A14B53" w:rsidP="00A14B53">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A14B53" w:rsidRPr="00E90716" w:rsidRDefault="00A14B53" w:rsidP="00A14B53">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A14B53" w:rsidRPr="00E90716" w:rsidRDefault="00A14B53" w:rsidP="00A14B53">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A14B53" w:rsidRPr="00E90716" w:rsidRDefault="00A14B53" w:rsidP="00A14B53">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A14B53" w:rsidRPr="00E90716" w:rsidRDefault="00A14B53" w:rsidP="00A14B53">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A14B53" w:rsidRPr="00E90716" w:rsidRDefault="00A14B53" w:rsidP="00A14B53">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A14B53" w:rsidRPr="00E90716" w:rsidRDefault="00A14B53" w:rsidP="00A14B53">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tbl>
      <w:tblPr>
        <w:tblpPr w:leftFromText="141" w:rightFromText="141" w:vertAnchor="page" w:horzAnchor="margin" w:tblpXSpec="center" w:tblpY="1001"/>
        <w:tblW w:w="6217" w:type="pct"/>
        <w:tblLook w:val="01E0" w:firstRow="1" w:lastRow="1" w:firstColumn="1" w:lastColumn="1" w:noHBand="0" w:noVBand="0"/>
      </w:tblPr>
      <w:tblGrid>
        <w:gridCol w:w="6337"/>
        <w:gridCol w:w="6338"/>
      </w:tblGrid>
      <w:tr w:rsidR="00922890" w:rsidRPr="00C52253" w:rsidTr="002D0474">
        <w:trPr>
          <w:trHeight w:val="2564"/>
        </w:trPr>
        <w:tc>
          <w:tcPr>
            <w:tcW w:w="2500" w:type="pct"/>
            <w:hideMark/>
          </w:tcPr>
          <w:p w:rsidR="00922890" w:rsidRPr="00C52253" w:rsidRDefault="00922890" w:rsidP="002D0474">
            <w:pPr>
              <w:spacing w:after="0" w:line="240" w:lineRule="auto"/>
              <w:ind w:right="599"/>
              <w:jc w:val="center"/>
              <w:rPr>
                <w:rFonts w:ascii="Arial" w:eastAsia="Times New Roman" w:hAnsi="Arial" w:cs="Arial"/>
                <w:noProof/>
                <w:color w:val="000000"/>
                <w:sz w:val="16"/>
              </w:rPr>
            </w:pPr>
          </w:p>
        </w:tc>
        <w:tc>
          <w:tcPr>
            <w:tcW w:w="2500" w:type="pct"/>
            <w:hideMark/>
          </w:tcPr>
          <w:p w:rsidR="00922890" w:rsidRPr="00C52253" w:rsidRDefault="00922890" w:rsidP="002D0474">
            <w:pPr>
              <w:spacing w:after="0" w:line="240" w:lineRule="auto"/>
              <w:ind w:left="1453"/>
              <w:jc w:val="center"/>
              <w:rPr>
                <w:rFonts w:ascii="Arial" w:eastAsia="Times New Roman" w:hAnsi="Arial" w:cs="Arial"/>
                <w:noProof/>
                <w:color w:val="000000"/>
                <w:sz w:val="16"/>
                <w:lang w:val="en-US"/>
              </w:rPr>
            </w:pPr>
          </w:p>
        </w:tc>
      </w:tr>
    </w:tbl>
    <w:p w:rsidR="00F82D22" w:rsidRPr="0060393F" w:rsidRDefault="00F82D22" w:rsidP="005E391F">
      <w:pPr>
        <w:spacing w:after="0" w:line="240" w:lineRule="auto"/>
        <w:outlineLvl w:val="0"/>
        <w:rPr>
          <w:rFonts w:ascii="Times New Roman" w:hAnsi="Times New Roman" w:cs="Times New Roman"/>
          <w:b/>
          <w:bCs/>
        </w:rPr>
      </w:pPr>
    </w:p>
    <w:p w:rsidR="00F82D22" w:rsidRPr="00F51377" w:rsidRDefault="00F82D22" w:rsidP="00AF6D19">
      <w:pPr>
        <w:spacing w:after="0" w:line="240" w:lineRule="auto"/>
        <w:jc w:val="center"/>
        <w:outlineLvl w:val="0"/>
        <w:rPr>
          <w:b/>
          <w:bCs/>
          <w:iCs/>
          <w:szCs w:val="36"/>
        </w:rPr>
      </w:pPr>
      <w:r w:rsidRPr="00F51377">
        <w:rPr>
          <w:rFonts w:ascii="Times New Roman" w:hAnsi="Times New Roman" w:cs="Times New Roman"/>
          <w:b/>
          <w:bCs/>
        </w:rPr>
        <w:t>LETTRE COMMANDE N°________</w:t>
      </w:r>
      <w:r w:rsidR="000B077B" w:rsidRPr="00F51377">
        <w:rPr>
          <w:rFonts w:ascii="Times New Roman" w:hAnsi="Times New Roman" w:cs="Times New Roman"/>
          <w:b/>
          <w:bCs/>
        </w:rPr>
        <w:t>/ LC/RE/DDK/C-</w:t>
      </w:r>
      <w:r w:rsidR="00883AAF" w:rsidRPr="00F51377">
        <w:rPr>
          <w:rFonts w:ascii="Times New Roman" w:hAnsi="Times New Roman" w:cs="Times New Roman"/>
          <w:b/>
          <w:bCs/>
        </w:rPr>
        <w:t>KENTZOU</w:t>
      </w:r>
      <w:r w:rsidR="000B077B" w:rsidRPr="00F51377">
        <w:rPr>
          <w:rFonts w:ascii="Times New Roman" w:hAnsi="Times New Roman" w:cs="Times New Roman"/>
          <w:b/>
          <w:bCs/>
        </w:rPr>
        <w:t>/SG/CIPM/</w:t>
      </w:r>
      <w:r w:rsidR="00883AAF" w:rsidRPr="00F51377">
        <w:rPr>
          <w:rFonts w:ascii="Times New Roman" w:hAnsi="Times New Roman" w:cs="Times New Roman"/>
          <w:b/>
          <w:bCs/>
        </w:rPr>
        <w:t>2025</w:t>
      </w:r>
      <w:r w:rsidRPr="00F51377">
        <w:rPr>
          <w:rFonts w:ascii="Times New Roman" w:hAnsi="Times New Roman" w:cs="Times New Roman"/>
          <w:b/>
          <w:bCs/>
        </w:rPr>
        <w:t xml:space="preserve"> DU _____</w:t>
      </w:r>
      <w:r w:rsidR="00D371E7" w:rsidRPr="00F51377">
        <w:rPr>
          <w:b/>
          <w:bCs/>
          <w:iCs/>
          <w:szCs w:val="36"/>
        </w:rPr>
        <w:t>PASSE</w:t>
      </w:r>
      <w:r w:rsidR="00681BE0" w:rsidRPr="00F51377">
        <w:rPr>
          <w:b/>
          <w:bCs/>
          <w:iCs/>
          <w:szCs w:val="36"/>
        </w:rPr>
        <w:t>E</w:t>
      </w:r>
      <w:r w:rsidR="00D371E7" w:rsidRPr="00F51377">
        <w:rPr>
          <w:b/>
          <w:bCs/>
          <w:iCs/>
          <w:szCs w:val="36"/>
        </w:rPr>
        <w:t xml:space="preserve"> APRES  </w:t>
      </w:r>
      <w:r w:rsidR="00C30116" w:rsidRPr="00F51377">
        <w:rPr>
          <w:b/>
          <w:bCs/>
          <w:iCs/>
          <w:szCs w:val="36"/>
        </w:rPr>
        <w:t xml:space="preserve">APPEL D’OFFRES NATIONAL </w:t>
      </w:r>
      <w:r w:rsidR="00F51377">
        <w:rPr>
          <w:b/>
          <w:bCs/>
          <w:iCs/>
          <w:szCs w:val="36"/>
        </w:rPr>
        <w:t>N°_</w:t>
      </w:r>
      <w:r w:rsidR="00F51377" w:rsidRPr="00F51377">
        <w:rPr>
          <w:b/>
          <w:bCs/>
          <w:iCs/>
          <w:color w:val="FF0000"/>
          <w:szCs w:val="36"/>
        </w:rPr>
        <w:t>005</w:t>
      </w:r>
      <w:r w:rsidR="00AF6D19" w:rsidRPr="00F51377">
        <w:rPr>
          <w:b/>
          <w:bCs/>
          <w:iCs/>
          <w:szCs w:val="36"/>
        </w:rPr>
        <w:t>__/AONO/RE/DK/C-</w:t>
      </w:r>
      <w:r w:rsidR="00883AAF" w:rsidRPr="00F51377">
        <w:rPr>
          <w:b/>
          <w:bCs/>
          <w:iCs/>
          <w:szCs w:val="36"/>
        </w:rPr>
        <w:t>KENTZOU</w:t>
      </w:r>
      <w:r w:rsidR="00AF6D19" w:rsidRPr="00F51377">
        <w:rPr>
          <w:b/>
          <w:bCs/>
          <w:iCs/>
          <w:szCs w:val="36"/>
        </w:rPr>
        <w:t>/SG/CIPM/</w:t>
      </w:r>
      <w:r w:rsidR="00883AAF" w:rsidRPr="00F51377">
        <w:rPr>
          <w:b/>
          <w:bCs/>
          <w:iCs/>
          <w:szCs w:val="36"/>
        </w:rPr>
        <w:t>2025</w:t>
      </w:r>
      <w:r w:rsidR="00AF6D19" w:rsidRPr="00F51377">
        <w:rPr>
          <w:b/>
          <w:bCs/>
          <w:iCs/>
          <w:szCs w:val="36"/>
        </w:rPr>
        <w:t xml:space="preserve"> DU________________ EN PROCEDURE D’URGENCE POUR L’EXECUTION DES TRAVAUX DE CONSTRUCTION  DU CENTRE MULTIFONCTIONNEL DES JEUNES (CMPJ) DE </w:t>
      </w:r>
      <w:r w:rsidR="00883AAF" w:rsidRPr="00F51377">
        <w:rPr>
          <w:b/>
          <w:bCs/>
          <w:iCs/>
          <w:szCs w:val="36"/>
        </w:rPr>
        <w:t>KENTZOU</w:t>
      </w:r>
      <w:r w:rsidR="00AF6D19" w:rsidRPr="00F51377">
        <w:rPr>
          <w:b/>
          <w:bCs/>
          <w:iCs/>
          <w:szCs w:val="36"/>
        </w:rPr>
        <w:t xml:space="preserve"> DANS LA COMMUNE DE </w:t>
      </w:r>
      <w:r w:rsidR="00883AAF" w:rsidRPr="00F51377">
        <w:rPr>
          <w:b/>
          <w:bCs/>
          <w:iCs/>
          <w:szCs w:val="36"/>
        </w:rPr>
        <w:t>KENTZOU</w:t>
      </w:r>
      <w:r w:rsidR="00AF6D19" w:rsidRPr="00F51377">
        <w:rPr>
          <w:b/>
          <w:bCs/>
          <w:iCs/>
          <w:szCs w:val="36"/>
        </w:rPr>
        <w:t>, DEPARTEMENT DE LA KADEY, REGION DE L’EST</w:t>
      </w:r>
    </w:p>
    <w:p w:rsidR="00681BE0" w:rsidRDefault="00681BE0" w:rsidP="00AF6D19">
      <w:pPr>
        <w:spacing w:after="0" w:line="240" w:lineRule="auto"/>
        <w:jc w:val="center"/>
        <w:outlineLvl w:val="0"/>
        <w:rPr>
          <w:b/>
          <w:u w:val="single"/>
        </w:rPr>
      </w:pPr>
    </w:p>
    <w:p w:rsidR="00F82D22" w:rsidRPr="0060393F" w:rsidRDefault="00F82D22" w:rsidP="00F82D22">
      <w:pPr>
        <w:pStyle w:val="Titre10"/>
        <w:rPr>
          <w:b w:val="0"/>
          <w:sz w:val="22"/>
          <w:szCs w:val="22"/>
        </w:rPr>
      </w:pPr>
      <w:r w:rsidRPr="0060393F">
        <w:rPr>
          <w:b w:val="0"/>
          <w:sz w:val="22"/>
          <w:szCs w:val="22"/>
          <w:u w:val="single"/>
        </w:rPr>
        <w:t>FINANCEMENT</w:t>
      </w:r>
      <w:r w:rsidRPr="0060393F">
        <w:rPr>
          <w:sz w:val="22"/>
          <w:szCs w:val="22"/>
        </w:rPr>
        <w:t xml:space="preserve"> : </w:t>
      </w:r>
      <w:r w:rsidR="00EA083E">
        <w:rPr>
          <w:sz w:val="22"/>
          <w:szCs w:val="22"/>
        </w:rPr>
        <w:t>BIP</w:t>
      </w:r>
      <w:r w:rsidR="00D371E7">
        <w:rPr>
          <w:sz w:val="22"/>
          <w:szCs w:val="22"/>
        </w:rPr>
        <w:t xml:space="preserve">, EXERCICE </w:t>
      </w:r>
      <w:r w:rsidR="00883AAF">
        <w:rPr>
          <w:sz w:val="22"/>
          <w:szCs w:val="22"/>
        </w:rPr>
        <w:t>2025</w:t>
      </w:r>
    </w:p>
    <w:p w:rsidR="00F82D22" w:rsidRPr="0060393F" w:rsidRDefault="00F82D22" w:rsidP="00F82D22">
      <w:pPr>
        <w:spacing w:after="0" w:line="240" w:lineRule="auto"/>
        <w:jc w:val="both"/>
        <w:outlineLvl w:val="0"/>
        <w:rPr>
          <w:rFonts w:ascii="Times New Roman" w:hAnsi="Times New Roman" w:cs="Times New Roman"/>
          <w:b/>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F82D22" w:rsidRPr="0060393F" w:rsidRDefault="00F82D22" w:rsidP="00F82D22">
      <w:pPr>
        <w:spacing w:after="0" w:line="240" w:lineRule="auto"/>
        <w:jc w:val="both"/>
        <w:rPr>
          <w:rFonts w:ascii="Times New Roman" w:hAnsi="Times New Roman" w:cs="Times New Roman"/>
          <w:bCs/>
        </w:rPr>
      </w:pPr>
    </w:p>
    <w:p w:rsidR="00F82D22" w:rsidRDefault="00F82D22" w:rsidP="00F82D22">
      <w:pPr>
        <w:pStyle w:val="Titre10"/>
        <w:jc w:val="left"/>
        <w:rPr>
          <w:b w:val="0"/>
          <w:bCs w:val="0"/>
          <w:sz w:val="22"/>
          <w:szCs w:val="22"/>
        </w:rPr>
      </w:pPr>
      <w:r w:rsidRPr="004778A9">
        <w:rPr>
          <w:sz w:val="22"/>
          <w:szCs w:val="22"/>
        </w:rPr>
        <w:t xml:space="preserve">OBJET : </w:t>
      </w:r>
      <w:r w:rsidR="000B077B" w:rsidRPr="00AF6D19">
        <w:rPr>
          <w:b w:val="0"/>
          <w:bCs w:val="0"/>
          <w:sz w:val="18"/>
          <w:szCs w:val="32"/>
        </w:rPr>
        <w:t>TRAVAUX</w:t>
      </w:r>
      <w:r w:rsidR="00681BE0">
        <w:rPr>
          <w:b w:val="0"/>
          <w:bCs w:val="0"/>
          <w:sz w:val="18"/>
          <w:szCs w:val="32"/>
        </w:rPr>
        <w:t xml:space="preserve"> </w:t>
      </w:r>
      <w:r w:rsidR="00AF6D19" w:rsidRPr="00213044">
        <w:rPr>
          <w:b w:val="0"/>
          <w:bCs w:val="0"/>
          <w:color w:val="auto"/>
          <w:sz w:val="18"/>
          <w:szCs w:val="32"/>
        </w:rPr>
        <w:t xml:space="preserve">DE CONSTRUCTION  DU CENTRE MULTIFONCTIONNEL DES JEUNES (CMPJ) DE </w:t>
      </w:r>
      <w:r w:rsidR="00883AAF">
        <w:rPr>
          <w:b w:val="0"/>
          <w:bCs w:val="0"/>
          <w:color w:val="auto"/>
          <w:sz w:val="18"/>
          <w:szCs w:val="32"/>
        </w:rPr>
        <w:t>KENTZOU</w:t>
      </w:r>
      <w:r w:rsidR="00AF6D19" w:rsidRPr="002E3282">
        <w:rPr>
          <w:b w:val="0"/>
          <w:bCs w:val="0"/>
          <w:color w:val="auto"/>
          <w:sz w:val="18"/>
          <w:szCs w:val="32"/>
        </w:rPr>
        <w:t>D</w:t>
      </w:r>
      <w:r w:rsidR="00AF6D19">
        <w:rPr>
          <w:b w:val="0"/>
          <w:bCs w:val="0"/>
          <w:color w:val="auto"/>
          <w:sz w:val="18"/>
          <w:szCs w:val="32"/>
        </w:rPr>
        <w:t>ANS</w:t>
      </w:r>
      <w:r w:rsidR="00AF6D19" w:rsidRPr="002E3282">
        <w:rPr>
          <w:b w:val="0"/>
          <w:bCs w:val="0"/>
          <w:color w:val="auto"/>
          <w:sz w:val="18"/>
          <w:szCs w:val="32"/>
        </w:rPr>
        <w:t xml:space="preserve"> LA COMMUNE DE </w:t>
      </w:r>
      <w:r w:rsidR="00883AAF">
        <w:rPr>
          <w:b w:val="0"/>
          <w:bCs w:val="0"/>
          <w:color w:val="auto"/>
          <w:sz w:val="18"/>
          <w:szCs w:val="32"/>
        </w:rPr>
        <w:t>KENTZOU</w:t>
      </w:r>
      <w:r w:rsidR="00AF6D19" w:rsidRPr="002E3282">
        <w:rPr>
          <w:b w:val="0"/>
          <w:bCs w:val="0"/>
          <w:color w:val="auto"/>
          <w:sz w:val="18"/>
          <w:szCs w:val="32"/>
        </w:rPr>
        <w:t>, DEPARTEMENT DE LA KADEY, REGION DE L’EST</w:t>
      </w:r>
      <w:r w:rsidR="000B077B" w:rsidRPr="000B077B">
        <w:rPr>
          <w:b w:val="0"/>
          <w:bCs w:val="0"/>
          <w:sz w:val="20"/>
          <w:szCs w:val="32"/>
        </w:rPr>
        <w:t>.</w:t>
      </w:r>
    </w:p>
    <w:p w:rsidR="00F82D22" w:rsidRDefault="00F82D22" w:rsidP="00F82D22">
      <w:pPr>
        <w:spacing w:after="0"/>
        <w:rPr>
          <w:sz w:val="10"/>
          <w:szCs w:val="10"/>
          <w:lang w:eastAsia="fr-FR"/>
        </w:rPr>
      </w:pPr>
    </w:p>
    <w:p w:rsidR="00F82D22" w:rsidRPr="00990912" w:rsidRDefault="00F82D22" w:rsidP="00F82D22">
      <w:pPr>
        <w:spacing w:after="0" w:line="240" w:lineRule="auto"/>
        <w:jc w:val="both"/>
        <w:outlineLvl w:val="0"/>
        <w:rPr>
          <w:rFonts w:ascii="Times New Roman" w:hAnsi="Times New Roman" w:cs="Times New Roman"/>
          <w:b/>
          <w:lang w:eastAsia="fr-FR"/>
        </w:rPr>
      </w:pPr>
    </w:p>
    <w:p w:rsidR="00F82D22" w:rsidRPr="00990912" w:rsidRDefault="00F82D22" w:rsidP="00F82D22">
      <w:pPr>
        <w:spacing w:after="0" w:line="240" w:lineRule="auto"/>
        <w:jc w:val="both"/>
        <w:outlineLvl w:val="0"/>
        <w:rPr>
          <w:rFonts w:ascii="Times New Roman" w:hAnsi="Times New Roman" w:cs="Times New Roman"/>
          <w:b/>
          <w:sz w:val="10"/>
          <w:szCs w:val="10"/>
          <w:lang w:eastAsia="fr-FR"/>
        </w:rPr>
      </w:pPr>
    </w:p>
    <w:p w:rsidR="00F82D22" w:rsidRDefault="00F82D22" w:rsidP="00F82D22">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EA083E" w:rsidRPr="00650B80" w:rsidRDefault="00EA083E"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r>
      <w:r w:rsidR="00DE69A8">
        <w:rPr>
          <w:rFonts w:ascii="Times New Roman" w:hAnsi="Times New Roman" w:cs="Times New Roman"/>
          <w:bCs/>
        </w:rPr>
        <w:t>quatre</w:t>
      </w:r>
      <w:r w:rsidRPr="0060393F">
        <w:rPr>
          <w:rFonts w:ascii="Times New Roman" w:hAnsi="Times New Roman" w:cs="Times New Roman"/>
          <w:bCs/>
        </w:rPr>
        <w:t xml:space="preserve"> (0</w:t>
      </w:r>
      <w:r w:rsidR="00DE69A8">
        <w:rPr>
          <w:rFonts w:ascii="Times New Roman" w:hAnsi="Times New Roman" w:cs="Times New Roman"/>
          <w:bCs/>
        </w:rPr>
        <w:t>4</w:t>
      </w:r>
      <w:r w:rsidRPr="0060393F">
        <w:rPr>
          <w:rFonts w:ascii="Times New Roman" w:hAnsi="Times New Roman" w:cs="Times New Roman"/>
          <w:bCs/>
        </w:rPr>
        <w:t>) MOIS.</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p>
        </w:tc>
        <w:tc>
          <w:tcPr>
            <w:tcW w:w="2410" w:type="dxa"/>
          </w:tcPr>
          <w:p w:rsidR="00F82D22" w:rsidRPr="0060393F" w:rsidRDefault="00F82D22" w:rsidP="002657EA">
            <w:pPr>
              <w:spacing w:after="0" w:line="240" w:lineRule="auto"/>
              <w:jc w:val="center"/>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bl>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0B077B">
        <w:rPr>
          <w:rFonts w:ascii="Times New Roman" w:hAnsi="Times New Roman" w:cs="Times New Roman"/>
        </w:rPr>
        <w:t xml:space="preserve">, EXERCICE </w:t>
      </w:r>
      <w:r w:rsidR="00883AAF">
        <w:rPr>
          <w:rFonts w:ascii="Times New Roman" w:hAnsi="Times New Roman" w:cs="Times New Roman"/>
        </w:rPr>
        <w:t>2025</w:t>
      </w:r>
      <w:r w:rsidRPr="0060393F">
        <w:rPr>
          <w:rFonts w:ascii="Times New Roman" w:hAnsi="Times New Roman" w:cs="Times New Roman"/>
        </w:rPr>
        <w:t>.</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F82D22"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F82D22" w:rsidRDefault="00F82D22" w:rsidP="00F82D22">
      <w:pPr>
        <w:spacing w:after="0" w:line="240" w:lineRule="auto"/>
        <w:jc w:val="both"/>
        <w:rPr>
          <w:rFonts w:ascii="Times New Roman" w:hAnsi="Times New Roman" w:cs="Times New Roman"/>
          <w:bCs/>
        </w:rPr>
      </w:pPr>
    </w:p>
    <w:p w:rsidR="00F82D22"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p>
    <w:p w:rsidR="00F82D22" w:rsidRDefault="00F82D22"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D371E7" w:rsidRDefault="00D371E7" w:rsidP="00F82D22">
      <w:pPr>
        <w:spacing w:after="0" w:line="240" w:lineRule="auto"/>
        <w:jc w:val="both"/>
        <w:rPr>
          <w:rFonts w:ascii="Times New Roman" w:hAnsi="Times New Roman" w:cs="Times New Roman"/>
          <w:bCs/>
        </w:rPr>
      </w:pPr>
    </w:p>
    <w:p w:rsidR="00EA083E" w:rsidRPr="0060393F" w:rsidRDefault="00EA083E"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pStyle w:val="Titre10"/>
        <w:jc w:val="both"/>
        <w:rPr>
          <w:b w:val="0"/>
          <w:bCs w:val="0"/>
          <w:sz w:val="22"/>
          <w:szCs w:val="22"/>
        </w:rPr>
      </w:pPr>
      <w:r w:rsidRPr="0060393F">
        <w:rPr>
          <w:b w:val="0"/>
          <w:sz w:val="22"/>
          <w:szCs w:val="22"/>
        </w:rPr>
        <w:t xml:space="preserve">LA REPUBLIQUE DU CAMEROUN, représentée par Monsieur le </w:t>
      </w:r>
      <w:r w:rsidR="00681BE0">
        <w:rPr>
          <w:b w:val="0"/>
          <w:sz w:val="22"/>
          <w:szCs w:val="22"/>
        </w:rPr>
        <w:t>Maire de la Commune de Kentzou</w:t>
      </w:r>
      <w:r w:rsidRPr="0060393F">
        <w:rPr>
          <w:b w:val="0"/>
          <w:sz w:val="22"/>
          <w:szCs w:val="22"/>
        </w:rPr>
        <w:t>, dénommé  ci-après «  AUTORITE CONTRACTANTE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F82D22" w:rsidRPr="0060393F" w:rsidRDefault="00F82D22" w:rsidP="00F82D22">
      <w:pPr>
        <w:spacing w:after="0" w:line="240" w:lineRule="auto"/>
        <w:ind w:firstLine="1843"/>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pStyle w:val="Titre10"/>
        <w:jc w:val="both"/>
        <w:rPr>
          <w:b w:val="0"/>
          <w:bCs w:val="0"/>
          <w:sz w:val="22"/>
          <w:szCs w:val="22"/>
        </w:rPr>
      </w:pPr>
      <w:r w:rsidRPr="0060393F">
        <w:rPr>
          <w:b w:val="0"/>
          <w:sz w:val="22"/>
          <w:szCs w:val="22"/>
        </w:rPr>
        <w:t>DOCUMENTS A INSERER (avant la  page de signature):</w:t>
      </w:r>
    </w:p>
    <w:p w:rsidR="00F82D22" w:rsidRPr="0060393F" w:rsidRDefault="00F82D22" w:rsidP="00F82D22">
      <w:pPr>
        <w:pStyle w:val="Titre8"/>
        <w:rPr>
          <w:bCs/>
          <w:sz w:val="22"/>
          <w:szCs w:val="22"/>
        </w:rPr>
      </w:pPr>
    </w:p>
    <w:p w:rsidR="00F82D22" w:rsidRPr="0060393F" w:rsidRDefault="00F82D22" w:rsidP="00F82D22">
      <w:pPr>
        <w:pStyle w:val="Titre8"/>
        <w:jc w:val="center"/>
        <w:rPr>
          <w:bCs/>
          <w:sz w:val="22"/>
          <w:szCs w:val="22"/>
        </w:rPr>
      </w:pPr>
      <w:r w:rsidRPr="0060393F">
        <w:rPr>
          <w:bCs/>
          <w:sz w:val="22"/>
          <w:szCs w:val="22"/>
        </w:rPr>
        <w:t>CCAP</w:t>
      </w:r>
    </w:p>
    <w:p w:rsidR="00F82D22" w:rsidRPr="0060393F" w:rsidRDefault="00F82D22" w:rsidP="00F82D22">
      <w:pPr>
        <w:spacing w:after="0" w:line="240" w:lineRule="auto"/>
        <w:jc w:val="center"/>
        <w:rPr>
          <w:rFonts w:ascii="Times New Roman" w:hAnsi="Times New Roman" w:cs="Times New Roman"/>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F82D22" w:rsidRPr="0060393F" w:rsidRDefault="00F82D22" w:rsidP="00F82D22">
      <w:pPr>
        <w:spacing w:after="0" w:line="240" w:lineRule="auto"/>
        <w:jc w:val="center"/>
        <w:rPr>
          <w:rFonts w:ascii="Times New Roman" w:hAnsi="Times New Roman" w:cs="Times New Roman"/>
          <w:bCs/>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F82D22" w:rsidRPr="0060393F" w:rsidRDefault="00F82D22" w:rsidP="00F82D22">
      <w:pPr>
        <w:spacing w:after="0" w:line="240" w:lineRule="auto"/>
        <w:jc w:val="center"/>
        <w:rPr>
          <w:rFonts w:ascii="Times New Roman" w:hAnsi="Times New Roman" w:cs="Times New Roman"/>
          <w:bCs/>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Default="00F82D22" w:rsidP="00F82D22">
      <w:pPr>
        <w:rPr>
          <w:rFonts w:ascii="Times New Roman" w:hAnsi="Times New Roman" w:cs="Times New Roman"/>
        </w:rPr>
      </w:pPr>
    </w:p>
    <w:p w:rsidR="00F82D22" w:rsidRDefault="00F82D22" w:rsidP="00F82D22">
      <w:pPr>
        <w:rPr>
          <w:rFonts w:ascii="Times New Roman" w:hAnsi="Times New Roman" w:cs="Times New Roman"/>
        </w:rPr>
      </w:pPr>
    </w:p>
    <w:p w:rsidR="00F82D22"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F82D22" w:rsidRPr="0060393F" w:rsidRDefault="00F82D22" w:rsidP="00F82D22">
      <w:pPr>
        <w:spacing w:after="0" w:line="240" w:lineRule="auto"/>
        <w:jc w:val="both"/>
        <w:rPr>
          <w:rFonts w:ascii="Times New Roman" w:hAnsi="Times New Roman" w:cs="Times New Roman"/>
          <w:b/>
          <w:bCs/>
        </w:rPr>
      </w:pP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F82D22" w:rsidRPr="0060393F" w:rsidTr="002657EA">
        <w:trPr>
          <w:cantSplit/>
          <w:trHeight w:val="520"/>
          <w:jc w:val="center"/>
        </w:trPr>
        <w:tc>
          <w:tcPr>
            <w:tcW w:w="97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F82D22" w:rsidRPr="0060393F" w:rsidTr="002657EA">
        <w:trPr>
          <w:jc w:val="center"/>
        </w:trPr>
        <w:tc>
          <w:tcPr>
            <w:tcW w:w="971"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3051" w:type="dxa"/>
          </w:tcPr>
          <w:p w:rsidR="00F82D22" w:rsidRPr="0060393F" w:rsidRDefault="00F82D22" w:rsidP="002657EA">
            <w:pPr>
              <w:spacing w:after="0" w:line="240" w:lineRule="auto"/>
              <w:jc w:val="both"/>
              <w:rPr>
                <w:rFonts w:ascii="Times New Roman" w:hAnsi="Times New Roman" w:cs="Times New Roman"/>
                <w:bCs/>
              </w:rPr>
            </w:pPr>
          </w:p>
        </w:tc>
        <w:tc>
          <w:tcPr>
            <w:tcW w:w="840"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1551" w:type="dxa"/>
          </w:tcPr>
          <w:p w:rsidR="00F82D22" w:rsidRPr="0060393F" w:rsidRDefault="00F82D22" w:rsidP="002657EA">
            <w:pPr>
              <w:spacing w:after="0" w:line="240" w:lineRule="auto"/>
              <w:jc w:val="both"/>
              <w:rPr>
                <w:rFonts w:ascii="Times New Roman" w:hAnsi="Times New Roman" w:cs="Times New Roman"/>
                <w:bCs/>
              </w:rPr>
            </w:pPr>
          </w:p>
        </w:tc>
        <w:tc>
          <w:tcPr>
            <w:tcW w:w="1703"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1308" w:type="dxa"/>
          </w:tcPr>
          <w:p w:rsidR="00F82D22" w:rsidRPr="0060393F" w:rsidRDefault="00F82D22" w:rsidP="002657EA">
            <w:pPr>
              <w:spacing w:after="0" w:line="240" w:lineRule="auto"/>
              <w:jc w:val="both"/>
              <w:rPr>
                <w:rFonts w:ascii="Times New Roman" w:hAnsi="Times New Roman" w:cs="Times New Roman"/>
                <w:bCs/>
              </w:rPr>
            </w:pPr>
          </w:p>
        </w:tc>
      </w:tr>
      <w:tr w:rsidR="00F82D22" w:rsidRPr="0060393F" w:rsidTr="002657EA">
        <w:trPr>
          <w:cantSplit/>
          <w:jc w:val="center"/>
        </w:trPr>
        <w:tc>
          <w:tcPr>
            <w:tcW w:w="971" w:type="dxa"/>
          </w:tcPr>
          <w:p w:rsidR="00F82D22" w:rsidRPr="0060393F" w:rsidRDefault="00F82D22" w:rsidP="002657EA">
            <w:pPr>
              <w:spacing w:after="0" w:line="240" w:lineRule="auto"/>
              <w:jc w:val="both"/>
              <w:rPr>
                <w:rFonts w:ascii="Times New Roman" w:hAnsi="Times New Roman" w:cs="Times New Roman"/>
                <w:bCs/>
              </w:rPr>
            </w:pPr>
          </w:p>
        </w:tc>
        <w:tc>
          <w:tcPr>
            <w:tcW w:w="7145" w:type="dxa"/>
            <w:gridSpan w:val="4"/>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pStyle w:val="Paragraphedeliste"/>
              <w:numPr>
                <w:ilvl w:val="0"/>
                <w:numId w:val="72"/>
              </w:numPr>
              <w:jc w:val="both"/>
              <w:rPr>
                <w:bCs/>
                <w:sz w:val="22"/>
                <w:szCs w:val="22"/>
              </w:rPr>
            </w:pPr>
            <w:r w:rsidRPr="0060393F">
              <w:rPr>
                <w:bCs/>
                <w:sz w:val="22"/>
                <w:szCs w:val="22"/>
              </w:rPr>
              <w:t>MONTANT TOTAL HORS T VA…………...</w:t>
            </w:r>
          </w:p>
          <w:p w:rsidR="00F82D22" w:rsidRPr="0060393F" w:rsidRDefault="00F82D22" w:rsidP="002657E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F82D22" w:rsidRPr="0060393F" w:rsidRDefault="00F82D22" w:rsidP="002657EA">
            <w:pPr>
              <w:pStyle w:val="Paragraphedeliste"/>
              <w:numPr>
                <w:ilvl w:val="0"/>
                <w:numId w:val="72"/>
              </w:numPr>
              <w:jc w:val="both"/>
              <w:rPr>
                <w:bCs/>
                <w:sz w:val="22"/>
                <w:szCs w:val="22"/>
              </w:rPr>
            </w:pPr>
            <w:r w:rsidRPr="0060393F">
              <w:rPr>
                <w:bCs/>
                <w:sz w:val="22"/>
                <w:szCs w:val="22"/>
              </w:rPr>
              <w:t>MONTANT TTC (A+B)………………………</w:t>
            </w:r>
          </w:p>
          <w:p w:rsidR="00F82D22" w:rsidRPr="0060393F" w:rsidRDefault="00F82D22" w:rsidP="002657EA">
            <w:pPr>
              <w:pStyle w:val="Paragraphedeliste"/>
              <w:numPr>
                <w:ilvl w:val="0"/>
                <w:numId w:val="72"/>
              </w:numPr>
              <w:jc w:val="both"/>
              <w:rPr>
                <w:bCs/>
                <w:sz w:val="22"/>
                <w:szCs w:val="22"/>
              </w:rPr>
            </w:pPr>
            <w:r w:rsidRPr="0060393F">
              <w:rPr>
                <w:bCs/>
                <w:sz w:val="22"/>
                <w:szCs w:val="22"/>
              </w:rPr>
              <w:t>AIR (% de A)………………………………….</w:t>
            </w:r>
          </w:p>
          <w:p w:rsidR="00F82D22" w:rsidRPr="0060393F" w:rsidRDefault="00F82D22" w:rsidP="002657E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F82D22" w:rsidRPr="0060393F" w:rsidRDefault="00F82D22" w:rsidP="002657EA">
            <w:pPr>
              <w:spacing w:after="0" w:line="240" w:lineRule="auto"/>
              <w:jc w:val="both"/>
              <w:rPr>
                <w:rFonts w:ascii="Times New Roman" w:hAnsi="Times New Roman" w:cs="Times New Roman"/>
                <w:bCs/>
              </w:rPr>
            </w:pPr>
          </w:p>
        </w:tc>
      </w:tr>
    </w:tbl>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5E391F" w:rsidRPr="00C34FCD" w:rsidRDefault="005E391F" w:rsidP="005E391F">
      <w:pPr>
        <w:spacing w:after="0" w:line="240" w:lineRule="auto"/>
        <w:jc w:val="center"/>
        <w:outlineLvl w:val="0"/>
        <w:rPr>
          <w:rFonts w:ascii="Times New Roman" w:hAnsi="Times New Roman" w:cs="Times New Roman"/>
          <w:b/>
          <w:bCs/>
        </w:rPr>
      </w:pPr>
      <w:r w:rsidRPr="00C34FCD">
        <w:rPr>
          <w:rFonts w:ascii="Times New Roman" w:hAnsi="Times New Roman" w:cs="Times New Roman"/>
          <w:b/>
          <w:bCs/>
        </w:rPr>
        <w:t>LETTRE COMMANDE N°________/ LC/RE/DDK/C-</w:t>
      </w:r>
      <w:r w:rsidR="00883AAF">
        <w:rPr>
          <w:rFonts w:ascii="Times New Roman" w:hAnsi="Times New Roman" w:cs="Times New Roman"/>
          <w:b/>
          <w:bCs/>
        </w:rPr>
        <w:t>KENTZOU</w:t>
      </w:r>
      <w:r w:rsidRPr="00C34FCD">
        <w:rPr>
          <w:rFonts w:ascii="Times New Roman" w:hAnsi="Times New Roman" w:cs="Times New Roman"/>
          <w:b/>
          <w:bCs/>
        </w:rPr>
        <w:t>/SG/CIPM/</w:t>
      </w:r>
      <w:r w:rsidR="00883AAF">
        <w:rPr>
          <w:rFonts w:ascii="Times New Roman" w:hAnsi="Times New Roman" w:cs="Times New Roman"/>
          <w:b/>
          <w:bCs/>
        </w:rPr>
        <w:t>2025</w:t>
      </w:r>
      <w:r w:rsidRPr="00C34FCD">
        <w:rPr>
          <w:rFonts w:ascii="Times New Roman" w:hAnsi="Times New Roman" w:cs="Times New Roman"/>
          <w:b/>
          <w:bCs/>
        </w:rPr>
        <w:t xml:space="preserve"> DU _____ </w:t>
      </w:r>
      <w:r w:rsidRPr="00C34FCD">
        <w:rPr>
          <w:b/>
          <w:bCs/>
          <w:iCs/>
          <w:szCs w:val="36"/>
        </w:rPr>
        <w:t xml:space="preserve">PASSE APRES  APPEL </w:t>
      </w:r>
      <w:r w:rsidR="00AF6D19" w:rsidRPr="002E3282">
        <w:rPr>
          <w:b/>
          <w:bCs/>
          <w:sz w:val="18"/>
          <w:szCs w:val="32"/>
        </w:rPr>
        <w:t xml:space="preserve">L’EXECUTION DES </w:t>
      </w:r>
      <w:r w:rsidR="00AF6D19" w:rsidRPr="00213044">
        <w:rPr>
          <w:b/>
          <w:bCs/>
          <w:sz w:val="18"/>
          <w:szCs w:val="32"/>
        </w:rPr>
        <w:t xml:space="preserve">TRAVAUX DE CONSTRUCTION  DU CENTRE MULTIFONCTIONNEL DES JEUNES (CMPJ) DE </w:t>
      </w:r>
      <w:r w:rsidR="00883AAF">
        <w:rPr>
          <w:b/>
          <w:bCs/>
          <w:sz w:val="18"/>
          <w:szCs w:val="32"/>
        </w:rPr>
        <w:t>KENTZOU</w:t>
      </w:r>
      <w:r w:rsidR="008D4FD2">
        <w:rPr>
          <w:b/>
          <w:bCs/>
          <w:sz w:val="18"/>
          <w:szCs w:val="32"/>
        </w:rPr>
        <w:t xml:space="preserve"> </w:t>
      </w:r>
      <w:r w:rsidR="00AF6D19" w:rsidRPr="002E3282">
        <w:rPr>
          <w:b/>
          <w:bCs/>
          <w:sz w:val="18"/>
          <w:szCs w:val="32"/>
        </w:rPr>
        <w:t>D</w:t>
      </w:r>
      <w:r w:rsidR="00AF6D19">
        <w:rPr>
          <w:b/>
          <w:bCs/>
          <w:sz w:val="18"/>
          <w:szCs w:val="32"/>
        </w:rPr>
        <w:t>ANS</w:t>
      </w:r>
      <w:r w:rsidR="00AF6D19" w:rsidRPr="002E3282">
        <w:rPr>
          <w:b/>
          <w:bCs/>
          <w:sz w:val="18"/>
          <w:szCs w:val="32"/>
        </w:rPr>
        <w:t xml:space="preserve"> LA COMMUNE DE </w:t>
      </w:r>
      <w:r w:rsidR="00883AAF">
        <w:rPr>
          <w:b/>
          <w:bCs/>
          <w:sz w:val="18"/>
          <w:szCs w:val="32"/>
        </w:rPr>
        <w:t>KENTZOU</w:t>
      </w:r>
      <w:r w:rsidR="00AF6D19" w:rsidRPr="002E3282">
        <w:rPr>
          <w:b/>
          <w:bCs/>
          <w:sz w:val="18"/>
          <w:szCs w:val="32"/>
        </w:rPr>
        <w:t>, DEPARTEMENT DE LA KADEY, REGION DE L’EST</w:t>
      </w:r>
      <w:r w:rsidRPr="00C34FCD">
        <w:rPr>
          <w:b/>
          <w:bCs/>
          <w:sz w:val="20"/>
          <w:szCs w:val="32"/>
        </w:rPr>
        <w:t>.</w:t>
      </w:r>
    </w:p>
    <w:p w:rsidR="005E391F" w:rsidRDefault="005E391F" w:rsidP="005E391F">
      <w:pPr>
        <w:pStyle w:val="Titre10"/>
        <w:rPr>
          <w:b w:val="0"/>
          <w:sz w:val="22"/>
          <w:szCs w:val="22"/>
          <w:u w:val="single"/>
        </w:rPr>
      </w:pPr>
    </w:p>
    <w:p w:rsidR="00F82D22" w:rsidRPr="000B077B" w:rsidRDefault="00F82D22" w:rsidP="00EA083E">
      <w:pPr>
        <w:spacing w:after="0" w:line="240" w:lineRule="auto"/>
        <w:jc w:val="center"/>
        <w:outlineLvl w:val="0"/>
        <w:rPr>
          <w:rFonts w:ascii="Times New Roman" w:hAnsi="Times New Roman" w:cs="Times New Roman"/>
          <w:bCs/>
          <w:sz w:val="24"/>
        </w:rPr>
      </w:pPr>
    </w:p>
    <w:p w:rsidR="00F82D22" w:rsidRPr="00F2628F" w:rsidRDefault="00F82D22" w:rsidP="00F82D22">
      <w:pPr>
        <w:spacing w:after="0"/>
        <w:rPr>
          <w:rFonts w:ascii="Times New Roman" w:hAnsi="Times New Roman" w:cs="Times New Roman"/>
          <w:b/>
          <w:lang w:eastAsia="fr-FR"/>
        </w:rPr>
      </w:pPr>
    </w:p>
    <w:p w:rsidR="00F82D22" w:rsidRPr="0060393F" w:rsidRDefault="00F82D22" w:rsidP="00F82D22">
      <w:pPr>
        <w:pStyle w:val="Titre10"/>
        <w:rPr>
          <w:b w:val="0"/>
          <w:sz w:val="22"/>
          <w:szCs w:val="22"/>
        </w:rPr>
      </w:pPr>
      <w:r w:rsidRPr="0060393F">
        <w:rPr>
          <w:b w:val="0"/>
          <w:sz w:val="22"/>
          <w:szCs w:val="22"/>
          <w:u w:val="single"/>
        </w:rPr>
        <w:t>FINANCEMENT</w:t>
      </w:r>
      <w:r w:rsidRPr="0060393F">
        <w:rPr>
          <w:sz w:val="22"/>
          <w:szCs w:val="22"/>
        </w:rPr>
        <w:t xml:space="preserve"> : </w:t>
      </w:r>
      <w:r w:rsidR="00EA083E">
        <w:rPr>
          <w:sz w:val="22"/>
          <w:szCs w:val="22"/>
        </w:rPr>
        <w:t>BIP</w:t>
      </w:r>
      <w:r w:rsidR="00D371E7">
        <w:rPr>
          <w:sz w:val="22"/>
          <w:szCs w:val="22"/>
        </w:rPr>
        <w:t xml:space="preserve">, EXERCICE </w:t>
      </w:r>
      <w:r w:rsidR="00883AAF">
        <w:rPr>
          <w:sz w:val="22"/>
          <w:szCs w:val="22"/>
        </w:rPr>
        <w:t>2025</w:t>
      </w: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F82D22" w:rsidRPr="0060393F" w:rsidRDefault="00F82D22" w:rsidP="00F82D2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p>
        </w:tc>
        <w:tc>
          <w:tcPr>
            <w:tcW w:w="2410" w:type="dxa"/>
          </w:tcPr>
          <w:p w:rsidR="00F82D22" w:rsidRPr="0060393F" w:rsidRDefault="00F82D22" w:rsidP="002657EA">
            <w:pPr>
              <w:spacing w:after="0" w:line="240" w:lineRule="auto"/>
              <w:jc w:val="center"/>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bl>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F82D22" w:rsidRPr="0060393F" w:rsidTr="002657EA">
        <w:trPr>
          <w:cantSplit/>
          <w:trHeight w:val="2112"/>
        </w:trPr>
        <w:tc>
          <w:tcPr>
            <w:tcW w:w="4820" w:type="dxa"/>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883AAF" w:rsidP="002657EA">
            <w:pPr>
              <w:spacing w:after="120"/>
              <w:jc w:val="center"/>
              <w:rPr>
                <w:rFonts w:ascii="Times New Roman" w:hAnsi="Times New Roman" w:cs="Times New Roman"/>
                <w:bCs/>
              </w:rPr>
            </w:pPr>
            <w:r>
              <w:rPr>
                <w:rFonts w:ascii="Times New Roman" w:hAnsi="Times New Roman" w:cs="Times New Roman"/>
                <w:bCs/>
              </w:rPr>
              <w:t>KENTZOU</w:t>
            </w:r>
            <w:r w:rsidR="00F82D22" w:rsidRPr="0060393F">
              <w:rPr>
                <w:rFonts w:ascii="Times New Roman" w:hAnsi="Times New Roman" w:cs="Times New Roman"/>
                <w:bCs/>
              </w:rPr>
              <w:t>, le ……………</w:t>
            </w:r>
          </w:p>
        </w:tc>
        <w:tc>
          <w:tcPr>
            <w:tcW w:w="4961" w:type="dxa"/>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t>Signée par l’Autorité contractante</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883AAF" w:rsidP="002657EA">
            <w:pPr>
              <w:jc w:val="center"/>
              <w:rPr>
                <w:rFonts w:ascii="Times New Roman" w:hAnsi="Times New Roman" w:cs="Times New Roman"/>
                <w:bCs/>
              </w:rPr>
            </w:pPr>
            <w:r>
              <w:rPr>
                <w:rFonts w:ascii="Times New Roman" w:hAnsi="Times New Roman" w:cs="Times New Roman"/>
                <w:bCs/>
              </w:rPr>
              <w:t>KENTZOU</w:t>
            </w:r>
            <w:r w:rsidR="00F82D22" w:rsidRPr="0060393F">
              <w:rPr>
                <w:rFonts w:ascii="Times New Roman" w:hAnsi="Times New Roman" w:cs="Times New Roman"/>
                <w:bCs/>
              </w:rPr>
              <w:t>, le ……………</w:t>
            </w:r>
          </w:p>
        </w:tc>
      </w:tr>
      <w:tr w:rsidR="00F82D22" w:rsidRPr="0060393F" w:rsidTr="002657EA">
        <w:trPr>
          <w:trHeight w:val="2429"/>
        </w:trPr>
        <w:tc>
          <w:tcPr>
            <w:tcW w:w="9781" w:type="dxa"/>
            <w:gridSpan w:val="2"/>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t>Enregistrement</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rPr>
                <w:rFonts w:ascii="Times New Roman" w:hAnsi="Times New Roman" w:cs="Times New Roman"/>
                <w:bCs/>
              </w:rPr>
            </w:pPr>
          </w:p>
        </w:tc>
      </w:tr>
    </w:tbl>
    <w:p w:rsidR="00F82D22" w:rsidRPr="0060393F" w:rsidRDefault="00F82D22" w:rsidP="00F82D22">
      <w:pPr>
        <w:jc w:val="both"/>
        <w:rPr>
          <w:rFonts w:ascii="Times New Roman" w:hAnsi="Times New Roman" w:cs="Times New Roman"/>
          <w:b/>
        </w:rPr>
      </w:pPr>
    </w:p>
    <w:p w:rsidR="00F82D22" w:rsidRPr="0060393F" w:rsidRDefault="00F82D22" w:rsidP="00F82D22">
      <w:pPr>
        <w:rPr>
          <w:rFonts w:ascii="Times New Roman" w:hAnsi="Times New Roman" w:cs="Times New Roman"/>
        </w:rPr>
        <w:sectPr w:rsidR="00F82D22" w:rsidRPr="0060393F" w:rsidSect="002657EA">
          <w:pgSz w:w="11906" w:h="16838"/>
          <w:pgMar w:top="992" w:right="964" w:bottom="1418" w:left="964" w:header="709" w:footer="709" w:gutter="0"/>
          <w:cols w:space="708"/>
          <w:docGrid w:linePitch="360"/>
        </w:sectPr>
      </w:pPr>
    </w:p>
    <w:p w:rsidR="00F82D22" w:rsidRPr="0060393F" w:rsidRDefault="00F82D22" w:rsidP="00F82D22">
      <w:pPr>
        <w:rPr>
          <w:rFonts w:ascii="Times New Roman" w:hAnsi="Times New Roman" w:cs="Times New Roman"/>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134DC2" w:rsidP="00F82D22">
      <w:pPr>
        <w:jc w:val="center"/>
        <w:rPr>
          <w:rFonts w:ascii="Times New Roman" w:hAnsi="Times New Roman" w:cs="Times New Roman"/>
          <w:b/>
          <w:u w:val="single"/>
          <w:lang w:eastAsia="fr-BE"/>
        </w:rPr>
      </w:pPr>
      <w:r>
        <w:rPr>
          <w:bCs/>
          <w:iCs/>
          <w:noProof/>
          <w:lang w:eastAsia="fr-FR"/>
        </w:rPr>
        <w:pict>
          <v:shape id="Zone de texte 10" o:spid="_x0000_s1047" type="#_x0000_t202" style="position:absolute;left:0;text-align:left;margin-left:45.75pt;margin-top:298.05pt;width:376.15pt;height:27.1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134DC2" w:rsidRPr="00B1352A" w:rsidRDefault="00134DC2" w:rsidP="00F82D22">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134DC2" w:rsidRDefault="00134DC2" w:rsidP="00F82D22"/>
              </w:txbxContent>
            </v:textbox>
            <w10:wrap type="square" anchorx="margin" anchory="margin"/>
          </v:shape>
        </w:pict>
      </w: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pageBreakBefore/>
        <w:widowControl w:val="0"/>
        <w:autoSpaceDE w:val="0"/>
        <w:spacing w:after="0" w:line="240" w:lineRule="auto"/>
        <w:jc w:val="both"/>
        <w:rPr>
          <w:rFonts w:ascii="Arial" w:hAnsi="Arial" w:cs="Arial"/>
          <w:b/>
          <w:bCs/>
          <w:u w:val="single"/>
        </w:rPr>
      </w:pPr>
    </w:p>
    <w:p w:rsidR="00F82D22" w:rsidRPr="0060393F" w:rsidRDefault="00134DC2" w:rsidP="00F82D22">
      <w:pPr>
        <w:pStyle w:val="Titre10"/>
        <w:spacing w:before="100" w:beforeAutospacing="1" w:after="100" w:afterAutospacing="1"/>
        <w:jc w:val="both"/>
        <w:rPr>
          <w:bCs w:val="0"/>
          <w:iCs/>
          <w:color w:val="auto"/>
        </w:rPr>
      </w:pPr>
      <w:r>
        <w:rPr>
          <w:bCs w:val="0"/>
          <w:iCs/>
          <w:noProof/>
          <w:color w:val="auto"/>
        </w:rPr>
        <w:pict>
          <v:shape id="Zone de texte 11" o:spid="_x0000_s1048" type="#_x0000_t202" style="position:absolute;left:0;text-align:left;margin-left:51.05pt;margin-top:281.9pt;width:360.65pt;height:27.65pt;z-index:2516828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134DC2" w:rsidRPr="00B1352A" w:rsidRDefault="00134DC2" w:rsidP="00F82D22">
                  <w:pPr>
                    <w:jc w:val="center"/>
                    <w:rPr>
                      <w:b/>
                      <w:iCs/>
                      <w:sz w:val="32"/>
                      <w:szCs w:val="32"/>
                    </w:rPr>
                  </w:pPr>
                  <w:r w:rsidRPr="00B1352A">
                    <w:rPr>
                      <w:b/>
                      <w:iCs/>
                      <w:sz w:val="32"/>
                      <w:szCs w:val="32"/>
                    </w:rPr>
                    <w:t>PIECE 11: TEXTES ET FICHES MODELES</w:t>
                  </w:r>
                </w:p>
              </w:txbxContent>
            </v:textbox>
            <w10:wrap type="square" anchorx="margin" anchory="margin"/>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516"/>
        <w:gridCol w:w="1174"/>
      </w:tblGrid>
      <w:tr w:rsidR="00F82D22" w:rsidRPr="0060393F" w:rsidTr="00C34FCD">
        <w:trPr>
          <w:trHeight w:hRule="exact" w:val="662"/>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8D4FD2">
              <w:rPr>
                <w:rFonts w:cstheme="minorHAnsi"/>
              </w:rPr>
              <w:t xml:space="preserve"> </w:t>
            </w:r>
            <w:r w:rsidRPr="0060393F">
              <w:rPr>
                <w:rFonts w:cstheme="minorHAnsi"/>
              </w:rPr>
              <w:t>de</w:t>
            </w:r>
            <w:r w:rsidR="008D4FD2">
              <w:rPr>
                <w:rFonts w:cstheme="minorHAnsi"/>
              </w:rPr>
              <w:t xml:space="preserve"> </w:t>
            </w:r>
            <w:r w:rsidRPr="0060393F">
              <w:rPr>
                <w:rFonts w:cstheme="minorHAnsi"/>
              </w:rPr>
              <w:t>soumission</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caution</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soumission</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cautionnement</w:t>
            </w:r>
            <w:r w:rsidR="002F03E2">
              <w:rPr>
                <w:rFonts w:cstheme="minorHAnsi"/>
              </w:rPr>
              <w:t xml:space="preserve"> </w:t>
            </w:r>
            <w:r w:rsidRPr="0060393F">
              <w:rPr>
                <w:rFonts w:cstheme="minorHAnsi"/>
              </w:rPr>
              <w:t xml:space="preserve">définitif </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caution</w:t>
            </w:r>
            <w:r w:rsidR="002F03E2">
              <w:rPr>
                <w:rFonts w:cstheme="minorHAnsi"/>
              </w:rPr>
              <w:t xml:space="preserve"> </w:t>
            </w:r>
            <w:r w:rsidRPr="0060393F">
              <w:rPr>
                <w:rFonts w:cstheme="minorHAnsi"/>
              </w:rPr>
              <w:t>d'avance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démarrage</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caution</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retenue</w:t>
            </w:r>
            <w:r w:rsidR="002F03E2">
              <w:rPr>
                <w:rFonts w:cstheme="minorHAnsi"/>
              </w:rPr>
              <w:t xml:space="preserve"> </w:t>
            </w:r>
            <w:r w:rsidRPr="0060393F">
              <w:rPr>
                <w:rFonts w:cstheme="minorHAnsi"/>
              </w:rPr>
              <w:t>de</w:t>
            </w:r>
            <w:r w:rsidR="002F03E2">
              <w:rPr>
                <w:rFonts w:cstheme="minorHAnsi"/>
              </w:rPr>
              <w:t xml:space="preserve"> </w:t>
            </w:r>
            <w:r w:rsidRPr="0060393F">
              <w:rPr>
                <w:rFonts w:cstheme="minorHAnsi"/>
              </w:rPr>
              <w:t>garantie</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Cadre</w:t>
            </w:r>
            <w:r w:rsidR="002F03E2">
              <w:rPr>
                <w:rFonts w:cstheme="minorHAnsi"/>
              </w:rPr>
              <w:t xml:space="preserve"> </w:t>
            </w:r>
            <w:r w:rsidRPr="0060393F">
              <w:rPr>
                <w:rFonts w:cstheme="minorHAnsi"/>
              </w:rPr>
              <w:t>du</w:t>
            </w:r>
            <w:r w:rsidR="002F03E2">
              <w:rPr>
                <w:rFonts w:cstheme="minorHAnsi"/>
              </w:rPr>
              <w:t xml:space="preserve"> </w:t>
            </w:r>
            <w:r w:rsidRPr="0060393F">
              <w:rPr>
                <w:rFonts w:cstheme="minorHAnsi"/>
              </w:rPr>
              <w:t>planning</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de Déclaration d’intention de soumissionner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d’attestation de disponibilité</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du personnel technique affecté à ce chantier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du matériel affecté à ce chantier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des références de l’entreprise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d’accord de groupement</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autoSpaceDN w:val="0"/>
              <w:adjustRightInd w:val="0"/>
              <w:ind w:right="-20"/>
              <w:rPr>
                <w:rFonts w:cstheme="minorHAnsi"/>
                <w:bCs/>
              </w:rPr>
            </w:pPr>
            <w:r w:rsidRPr="0060393F">
              <w:rPr>
                <w:rFonts w:cstheme="minorHAnsi"/>
                <w:bCs/>
              </w:rPr>
              <w:t>Modèle de pouvoirs au mandataire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Canevas de présentation du rapport d’analyse des Offres</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bl>
    <w:p w:rsidR="00F82D22" w:rsidRPr="0060393F" w:rsidRDefault="00F82D22" w:rsidP="00F82D22">
      <w:pPr>
        <w:widowControl w:val="0"/>
        <w:autoSpaceDE w:val="0"/>
        <w:jc w:val="both"/>
        <w:rPr>
          <w:rFonts w:ascii="Arial" w:hAnsi="Arial" w:cs="Arial"/>
        </w:rPr>
      </w:pPr>
    </w:p>
    <w:p w:rsidR="00F82D22" w:rsidRPr="0060393F" w:rsidRDefault="00F82D22" w:rsidP="00F82D22">
      <w:pPr>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pageBreakBefore/>
        <w:widowControl w:val="0"/>
        <w:autoSpaceDE w:val="0"/>
        <w:jc w:val="center"/>
      </w:pPr>
      <w:r w:rsidRPr="0060393F">
        <w:rPr>
          <w:rFonts w:ascii="Arial" w:hAnsi="Arial" w:cs="Arial"/>
          <w:b/>
          <w:bCs/>
          <w:sz w:val="32"/>
          <w:szCs w:val="32"/>
        </w:rPr>
        <w:lastRenderedPageBreak/>
        <w:t>Annexe</w:t>
      </w:r>
      <w:r w:rsidR="002F03E2">
        <w:rPr>
          <w:rFonts w:ascii="Arial" w:hAnsi="Arial" w:cs="Arial"/>
          <w:b/>
          <w:bCs/>
          <w:sz w:val="32"/>
          <w:szCs w:val="32"/>
        </w:rPr>
        <w:t xml:space="preserve"> </w:t>
      </w:r>
      <w:r w:rsidRPr="0060393F">
        <w:rPr>
          <w:rFonts w:ascii="Arial" w:hAnsi="Arial" w:cs="Arial"/>
          <w:b/>
          <w:bCs/>
          <w:sz w:val="32"/>
          <w:szCs w:val="32"/>
        </w:rPr>
        <w:t>n° 1:Modèledesoumission</w:t>
      </w:r>
    </w:p>
    <w:p w:rsidR="00F82D22" w:rsidRPr="0060393F" w:rsidRDefault="00F82D22" w:rsidP="00F82D22">
      <w:pPr>
        <w:widowControl w:val="0"/>
        <w:autoSpaceDE w:val="0"/>
        <w:jc w:val="center"/>
        <w:rPr>
          <w:rFonts w:ascii="Arial" w:hAnsi="Arial" w:cs="Arial"/>
        </w:rPr>
      </w:pPr>
    </w:p>
    <w:p w:rsidR="00F82D22" w:rsidRPr="0060393F" w:rsidRDefault="002F03E2" w:rsidP="00F82D22">
      <w:pPr>
        <w:widowControl w:val="0"/>
        <w:autoSpaceDE w:val="0"/>
        <w:jc w:val="both"/>
      </w:pPr>
      <w:r>
        <w:rPr>
          <w:rFonts w:ascii="Arial" w:hAnsi="Arial" w:cs="Arial"/>
        </w:rPr>
        <w:t xml:space="preserve">Je </w:t>
      </w:r>
      <w:r w:rsidR="00F82D22" w:rsidRPr="0060393F">
        <w:rPr>
          <w:rFonts w:ascii="Arial" w:hAnsi="Arial" w:cs="Arial"/>
        </w:rPr>
        <w:t>soussigné…...............................………</w:t>
      </w:r>
      <w:r w:rsidR="00F82D22" w:rsidRPr="0060393F">
        <w:rPr>
          <w:rFonts w:ascii="Arial" w:hAnsi="Arial" w:cs="Arial"/>
          <w:spacing w:val="-2"/>
        </w:rPr>
        <w:t xml:space="preserve">… </w:t>
      </w:r>
      <w:r w:rsidR="00F82D22" w:rsidRPr="0060393F">
        <w:rPr>
          <w:rFonts w:ascii="Arial" w:hAnsi="Arial" w:cs="Arial"/>
          <w:i/>
          <w:iCs/>
        </w:rPr>
        <w:t>[indiquer</w:t>
      </w:r>
      <w:r>
        <w:rPr>
          <w:rFonts w:ascii="Arial" w:hAnsi="Arial" w:cs="Arial"/>
          <w:i/>
          <w:iCs/>
        </w:rPr>
        <w:t xml:space="preserve"> </w:t>
      </w:r>
      <w:r w:rsidR="00F82D22" w:rsidRPr="0060393F">
        <w:rPr>
          <w:rFonts w:ascii="Arial" w:hAnsi="Arial" w:cs="Arial"/>
          <w:i/>
          <w:iCs/>
        </w:rPr>
        <w:t>le</w:t>
      </w:r>
      <w:r>
        <w:rPr>
          <w:rFonts w:ascii="Arial" w:hAnsi="Arial" w:cs="Arial"/>
          <w:i/>
          <w:iCs/>
        </w:rPr>
        <w:t xml:space="preserve"> nom e</w:t>
      </w:r>
      <w:r w:rsidR="00F82D22" w:rsidRPr="0060393F">
        <w:rPr>
          <w:rFonts w:ascii="Arial" w:hAnsi="Arial" w:cs="Arial"/>
          <w:i/>
          <w:iCs/>
        </w:rPr>
        <w:t>t</w:t>
      </w:r>
      <w:r>
        <w:rPr>
          <w:rFonts w:ascii="Arial" w:hAnsi="Arial" w:cs="Arial"/>
          <w:i/>
          <w:iCs/>
        </w:rPr>
        <w:t xml:space="preserve"> </w:t>
      </w:r>
      <w:r w:rsidR="00F82D22" w:rsidRPr="0060393F">
        <w:rPr>
          <w:rFonts w:ascii="Arial" w:hAnsi="Arial" w:cs="Arial"/>
          <w:i/>
          <w:iCs/>
        </w:rPr>
        <w:t>la</w:t>
      </w:r>
      <w:r>
        <w:rPr>
          <w:rFonts w:ascii="Arial" w:hAnsi="Arial" w:cs="Arial"/>
          <w:i/>
          <w:iCs/>
        </w:rPr>
        <w:t xml:space="preserve"> </w:t>
      </w:r>
      <w:r w:rsidR="00F82D22" w:rsidRPr="0060393F">
        <w:rPr>
          <w:rFonts w:ascii="Arial" w:hAnsi="Arial" w:cs="Arial"/>
          <w:i/>
          <w:iCs/>
        </w:rPr>
        <w:t>qualité</w:t>
      </w:r>
      <w:r>
        <w:rPr>
          <w:rFonts w:ascii="Arial" w:hAnsi="Arial" w:cs="Arial"/>
          <w:i/>
          <w:iCs/>
        </w:rPr>
        <w:t xml:space="preserve"> </w:t>
      </w:r>
      <w:r w:rsidR="00F82D22" w:rsidRPr="0060393F">
        <w:rPr>
          <w:rFonts w:ascii="Arial" w:hAnsi="Arial" w:cs="Arial"/>
          <w:i/>
          <w:iCs/>
        </w:rPr>
        <w:t>du</w:t>
      </w:r>
      <w:r>
        <w:rPr>
          <w:rFonts w:ascii="Arial" w:hAnsi="Arial" w:cs="Arial"/>
          <w:i/>
          <w:iCs/>
        </w:rPr>
        <w:t xml:space="preserve"> </w:t>
      </w:r>
      <w:r w:rsidR="00F82D22" w:rsidRPr="0060393F">
        <w:rPr>
          <w:rFonts w:ascii="Arial" w:hAnsi="Arial" w:cs="Arial"/>
          <w:i/>
          <w:iCs/>
        </w:rPr>
        <w:t xml:space="preserve">signataire] </w:t>
      </w:r>
      <w:r w:rsidR="00F82D22" w:rsidRPr="0060393F">
        <w:rPr>
          <w:rFonts w:ascii="Arial" w:hAnsi="Arial" w:cs="Arial"/>
        </w:rPr>
        <w:t>représentant la société, l’entreprise ou le groupemen</w:t>
      </w:r>
      <w:r w:rsidR="00F82D22" w:rsidRPr="0060393F">
        <w:rPr>
          <w:rFonts w:ascii="Arial" w:hAnsi="Arial" w:cs="Arial"/>
          <w:spacing w:val="1"/>
        </w:rPr>
        <w:t xml:space="preserve">t </w:t>
      </w:r>
      <w:r w:rsidR="00F82D22" w:rsidRPr="0060393F">
        <w:rPr>
          <w:rFonts w:ascii="Arial" w:hAnsi="Arial" w:cs="Arial"/>
        </w:rPr>
        <w:t>……………………..............…..… dont le siège social est à ……….…..............................…. inscrit</w:t>
      </w:r>
      <w:r>
        <w:rPr>
          <w:rFonts w:ascii="Arial" w:hAnsi="Arial" w:cs="Arial"/>
        </w:rPr>
        <w:t xml:space="preserve"> </w:t>
      </w:r>
      <w:r w:rsidR="00F82D22" w:rsidRPr="0060393F">
        <w:rPr>
          <w:rFonts w:ascii="Arial" w:hAnsi="Arial" w:cs="Arial"/>
        </w:rPr>
        <w:t>au</w:t>
      </w:r>
      <w:r>
        <w:rPr>
          <w:rFonts w:ascii="Arial" w:hAnsi="Arial" w:cs="Arial"/>
        </w:rPr>
        <w:t xml:space="preserve"> </w:t>
      </w:r>
      <w:r w:rsidR="00F82D22" w:rsidRPr="0060393F">
        <w:rPr>
          <w:rFonts w:ascii="Arial" w:hAnsi="Arial" w:cs="Arial"/>
        </w:rPr>
        <w:t>registre</w:t>
      </w:r>
      <w:r>
        <w:rPr>
          <w:rFonts w:ascii="Arial" w:hAnsi="Arial" w:cs="Arial"/>
        </w:rPr>
        <w:t xml:space="preserve"> </w:t>
      </w:r>
      <w:r w:rsidR="00F82D22" w:rsidRPr="0060393F">
        <w:rPr>
          <w:rFonts w:ascii="Arial" w:hAnsi="Arial" w:cs="Arial"/>
        </w:rPr>
        <w:t>du</w:t>
      </w:r>
      <w:r>
        <w:rPr>
          <w:rFonts w:ascii="Arial" w:hAnsi="Arial" w:cs="Arial"/>
        </w:rPr>
        <w:t xml:space="preserve"> </w:t>
      </w:r>
      <w:r w:rsidR="00F82D22" w:rsidRPr="0060393F">
        <w:rPr>
          <w:rFonts w:ascii="Arial" w:hAnsi="Arial" w:cs="Arial"/>
        </w:rPr>
        <w:t>commerce</w:t>
      </w:r>
      <w:r>
        <w:rPr>
          <w:rFonts w:ascii="Arial" w:hAnsi="Arial" w:cs="Arial"/>
        </w:rPr>
        <w:t xml:space="preserve"> </w:t>
      </w:r>
      <w:r w:rsidR="00F82D22" w:rsidRPr="0060393F">
        <w:rPr>
          <w:rFonts w:ascii="Arial" w:hAnsi="Arial" w:cs="Arial"/>
        </w:rPr>
        <w:t>de………...............……………………... sous</w:t>
      </w:r>
      <w:r>
        <w:rPr>
          <w:rFonts w:ascii="Arial" w:hAnsi="Arial" w:cs="Arial"/>
        </w:rPr>
        <w:t xml:space="preserve"> </w:t>
      </w:r>
      <w:r w:rsidR="00F82D22" w:rsidRPr="0060393F">
        <w:rPr>
          <w:rFonts w:ascii="Arial" w:hAnsi="Arial" w:cs="Arial"/>
        </w:rPr>
        <w:t>le</w:t>
      </w:r>
      <w:r>
        <w:rPr>
          <w:rFonts w:ascii="Arial" w:hAnsi="Arial" w:cs="Arial"/>
        </w:rPr>
        <w:t xml:space="preserve"> </w:t>
      </w:r>
      <w:r w:rsidR="00F82D22" w:rsidRPr="0060393F">
        <w:rPr>
          <w:rFonts w:ascii="Arial" w:hAnsi="Arial" w:cs="Arial"/>
        </w:rPr>
        <w:t>n°………………..................................……</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rPr>
        <w:t>Après avoir pris connaissance de toutes les pièces figurant ou mentionnées au Dossier d'Appel d’Offres</w:t>
      </w:r>
      <w:r w:rsidR="002F03E2">
        <w:rPr>
          <w:rFonts w:ascii="Arial" w:hAnsi="Arial" w:cs="Arial"/>
        </w:rPr>
        <w:t xml:space="preserve"> </w:t>
      </w:r>
      <w:r w:rsidRPr="0060393F">
        <w:rPr>
          <w:rFonts w:ascii="Arial" w:hAnsi="Arial" w:cs="Arial"/>
        </w:rPr>
        <w:t>y</w:t>
      </w:r>
      <w:r w:rsidR="002F03E2">
        <w:rPr>
          <w:rFonts w:ascii="Arial" w:hAnsi="Arial" w:cs="Arial"/>
        </w:rPr>
        <w:t xml:space="preserve"> </w:t>
      </w:r>
      <w:r w:rsidRPr="0060393F">
        <w:rPr>
          <w:rFonts w:ascii="Arial" w:hAnsi="Arial" w:cs="Arial"/>
        </w:rPr>
        <w:t>compris</w:t>
      </w:r>
      <w:r w:rsidR="002F03E2">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2F03E2">
        <w:rPr>
          <w:rFonts w:ascii="Arial" w:hAnsi="Arial" w:cs="Arial"/>
          <w:i/>
          <w:iCs/>
        </w:rPr>
        <w:t xml:space="preserve"> </w:t>
      </w:r>
      <w:r w:rsidRPr="0060393F">
        <w:rPr>
          <w:rFonts w:ascii="Arial" w:hAnsi="Arial" w:cs="Arial"/>
          <w:i/>
          <w:iCs/>
        </w:rPr>
        <w:t>le</w:t>
      </w:r>
      <w:r w:rsidR="002F03E2">
        <w:rPr>
          <w:rFonts w:ascii="Arial" w:hAnsi="Arial" w:cs="Arial"/>
          <w:i/>
          <w:iCs/>
        </w:rPr>
        <w:t xml:space="preserve"> </w:t>
      </w:r>
      <w:r w:rsidRPr="0060393F">
        <w:rPr>
          <w:rFonts w:ascii="Arial" w:hAnsi="Arial" w:cs="Arial"/>
          <w:i/>
          <w:iCs/>
        </w:rPr>
        <w:t>numéro</w:t>
      </w:r>
      <w:r w:rsidR="002F03E2">
        <w:rPr>
          <w:rFonts w:ascii="Arial" w:hAnsi="Arial" w:cs="Arial"/>
          <w:i/>
          <w:iCs/>
        </w:rPr>
        <w:t xml:space="preserve"> </w:t>
      </w:r>
      <w:r w:rsidRPr="0060393F">
        <w:rPr>
          <w:rFonts w:ascii="Arial" w:hAnsi="Arial" w:cs="Arial"/>
          <w:i/>
          <w:iCs/>
        </w:rPr>
        <w:t>et</w:t>
      </w:r>
      <w:r w:rsidR="002F03E2">
        <w:rPr>
          <w:rFonts w:ascii="Arial" w:hAnsi="Arial" w:cs="Arial"/>
          <w:i/>
          <w:iCs/>
        </w:rPr>
        <w:t xml:space="preserve"> </w:t>
      </w:r>
      <w:r w:rsidRPr="0060393F">
        <w:rPr>
          <w:rFonts w:ascii="Arial" w:hAnsi="Arial" w:cs="Arial"/>
          <w:i/>
          <w:iCs/>
        </w:rPr>
        <w:t>l’objet</w:t>
      </w:r>
      <w:r w:rsidR="002F03E2">
        <w:rPr>
          <w:rFonts w:ascii="Arial" w:hAnsi="Arial" w:cs="Arial"/>
          <w:i/>
          <w:iCs/>
        </w:rPr>
        <w:t xml:space="preserve"> </w:t>
      </w:r>
      <w:r w:rsidRPr="0060393F">
        <w:rPr>
          <w:rFonts w:ascii="Arial" w:hAnsi="Arial" w:cs="Arial"/>
          <w:i/>
          <w:iCs/>
        </w:rPr>
        <w:t>de</w:t>
      </w:r>
      <w:r w:rsidR="002F03E2">
        <w:rPr>
          <w:rFonts w:ascii="Arial" w:hAnsi="Arial" w:cs="Arial"/>
          <w:i/>
          <w:iCs/>
        </w:rPr>
        <w:t xml:space="preserve"> </w:t>
      </w:r>
      <w:r w:rsidRPr="0060393F">
        <w:rPr>
          <w:rFonts w:ascii="Arial" w:hAnsi="Arial" w:cs="Arial"/>
          <w:i/>
          <w:iCs/>
        </w:rPr>
        <w:t>l’Appel</w:t>
      </w:r>
      <w:r w:rsidR="002F03E2">
        <w:rPr>
          <w:rFonts w:ascii="Arial" w:hAnsi="Arial" w:cs="Arial"/>
          <w:i/>
          <w:iCs/>
        </w:rPr>
        <w:t xml:space="preserve"> </w:t>
      </w:r>
      <w:r w:rsidRPr="0060393F">
        <w:rPr>
          <w:rFonts w:ascii="Arial" w:hAnsi="Arial" w:cs="Arial"/>
          <w:i/>
          <w:iCs/>
        </w:rPr>
        <w:t>d’Offres]:</w:t>
      </w:r>
    </w:p>
    <w:p w:rsidR="00F82D22" w:rsidRPr="0060393F" w:rsidRDefault="00F82D22" w:rsidP="00F82D22">
      <w:pPr>
        <w:widowControl w:val="0"/>
        <w:autoSpaceDE w:val="0"/>
        <w:jc w:val="both"/>
      </w:pPr>
      <w:r w:rsidRPr="0060393F">
        <w:rPr>
          <w:rFonts w:ascii="Arial" w:hAnsi="Arial" w:cs="Arial"/>
        </w:rPr>
        <w:t>- Après</w:t>
      </w:r>
      <w:r w:rsidR="002F03E2">
        <w:rPr>
          <w:rFonts w:ascii="Arial" w:hAnsi="Arial" w:cs="Arial"/>
        </w:rPr>
        <w:t xml:space="preserve"> </w:t>
      </w:r>
      <w:r w:rsidRPr="0060393F">
        <w:rPr>
          <w:rFonts w:ascii="Arial" w:hAnsi="Arial" w:cs="Arial"/>
        </w:rPr>
        <w:t>m'être</w:t>
      </w:r>
      <w:r w:rsidR="002F03E2">
        <w:rPr>
          <w:rFonts w:ascii="Arial" w:hAnsi="Arial" w:cs="Arial"/>
        </w:rPr>
        <w:t xml:space="preserve"> </w:t>
      </w:r>
      <w:r w:rsidRPr="0060393F">
        <w:rPr>
          <w:rFonts w:ascii="Arial" w:hAnsi="Arial" w:cs="Arial"/>
        </w:rPr>
        <w:t>personnellement</w:t>
      </w:r>
      <w:r w:rsidR="002F03E2">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F82D22" w:rsidRPr="0060393F" w:rsidRDefault="00F82D22" w:rsidP="00F82D22">
      <w:pPr>
        <w:widowControl w:val="0"/>
        <w:autoSpaceDE w:val="0"/>
        <w:jc w:val="both"/>
      </w:pPr>
      <w:r w:rsidRPr="0060393F">
        <w:rPr>
          <w:rFonts w:ascii="Arial" w:hAnsi="Arial" w:cs="Arial"/>
        </w:rPr>
        <w:t>- Remets,revêtusdemasignature,lebordereaudesprixunitairesainsiqueledevisestimatifétablis conformément</w:t>
      </w:r>
      <w:r w:rsidR="002F03E2">
        <w:rPr>
          <w:rFonts w:ascii="Arial" w:hAnsi="Arial" w:cs="Arial"/>
        </w:rPr>
        <w:t xml:space="preserve"> </w:t>
      </w:r>
      <w:r w:rsidRPr="0060393F">
        <w:rPr>
          <w:rFonts w:ascii="Arial" w:hAnsi="Arial" w:cs="Arial"/>
        </w:rPr>
        <w:t>aux</w:t>
      </w:r>
      <w:r w:rsidR="002F03E2">
        <w:rPr>
          <w:rFonts w:ascii="Arial" w:hAnsi="Arial" w:cs="Arial"/>
        </w:rPr>
        <w:t xml:space="preserve"> </w:t>
      </w:r>
      <w:r w:rsidRPr="0060393F">
        <w:rPr>
          <w:rFonts w:ascii="Arial" w:hAnsi="Arial" w:cs="Arial"/>
        </w:rPr>
        <w:t>cadres</w:t>
      </w:r>
      <w:r w:rsidR="002F03E2">
        <w:rPr>
          <w:rFonts w:ascii="Arial" w:hAnsi="Arial" w:cs="Arial"/>
        </w:rPr>
        <w:t xml:space="preserve"> </w:t>
      </w:r>
      <w:r w:rsidRPr="0060393F">
        <w:rPr>
          <w:rFonts w:ascii="Arial" w:hAnsi="Arial" w:cs="Arial"/>
        </w:rPr>
        <w:t>figurant</w:t>
      </w:r>
      <w:r w:rsidR="002F03E2">
        <w:rPr>
          <w:rFonts w:ascii="Arial" w:hAnsi="Arial" w:cs="Arial"/>
        </w:rPr>
        <w:t xml:space="preserve"> </w:t>
      </w:r>
      <w:r w:rsidRPr="0060393F">
        <w:rPr>
          <w:rFonts w:ascii="Arial" w:hAnsi="Arial" w:cs="Arial"/>
        </w:rPr>
        <w:t>dans</w:t>
      </w:r>
      <w:r w:rsidR="002F03E2">
        <w:rPr>
          <w:rFonts w:ascii="Arial" w:hAnsi="Arial" w:cs="Arial"/>
        </w:rPr>
        <w:t xml:space="preserve"> </w:t>
      </w:r>
      <w:r w:rsidRPr="0060393F">
        <w:rPr>
          <w:rFonts w:ascii="Arial" w:hAnsi="Arial" w:cs="Arial"/>
        </w:rPr>
        <w:t>le</w:t>
      </w:r>
      <w:r w:rsidR="002F03E2">
        <w:rPr>
          <w:rFonts w:ascii="Arial" w:hAnsi="Arial" w:cs="Arial"/>
        </w:rPr>
        <w:t xml:space="preserve"> </w:t>
      </w:r>
      <w:r w:rsidRPr="0060393F">
        <w:rPr>
          <w:rFonts w:ascii="Arial" w:hAnsi="Arial" w:cs="Arial"/>
        </w:rPr>
        <w:t>dossier</w:t>
      </w:r>
      <w:r w:rsidR="002F03E2">
        <w:rPr>
          <w:rFonts w:ascii="Arial" w:hAnsi="Arial" w:cs="Arial"/>
        </w:rPr>
        <w:t xml:space="preserve"> </w:t>
      </w:r>
      <w:r w:rsidRPr="0060393F">
        <w:rPr>
          <w:rFonts w:ascii="Arial" w:hAnsi="Arial" w:cs="Arial"/>
        </w:rPr>
        <w:t>d'appel</w:t>
      </w:r>
      <w:r w:rsidR="002F03E2">
        <w:rPr>
          <w:rFonts w:ascii="Arial" w:hAnsi="Arial" w:cs="Arial"/>
        </w:rPr>
        <w:t xml:space="preserve"> </w:t>
      </w:r>
      <w:r w:rsidRPr="0060393F">
        <w:rPr>
          <w:rFonts w:ascii="Arial" w:hAnsi="Arial" w:cs="Arial"/>
        </w:rPr>
        <w:t>d'offres.</w:t>
      </w:r>
    </w:p>
    <w:p w:rsidR="00F82D22" w:rsidRPr="0060393F" w:rsidRDefault="00F82D22" w:rsidP="00F82D22">
      <w:pPr>
        <w:widowControl w:val="0"/>
        <w:autoSpaceDE w:val="0"/>
        <w:jc w:val="both"/>
      </w:pPr>
      <w:r w:rsidRPr="0060393F">
        <w:rPr>
          <w:rFonts w:ascii="Arial" w:hAnsi="Arial" w:cs="Arial"/>
        </w:rPr>
        <w:t>- Mesoumetsetm'engageàexécuterlestravauxconformémentaudossierd'Appeld'Offres,moyennantlesprix</w:t>
      </w:r>
      <w:r w:rsidR="002F03E2">
        <w:rPr>
          <w:rFonts w:ascii="Arial" w:hAnsi="Arial" w:cs="Arial"/>
        </w:rPr>
        <w:t xml:space="preserve"> </w:t>
      </w:r>
      <w:r w:rsidRPr="0060393F">
        <w:rPr>
          <w:rFonts w:ascii="Arial" w:hAnsi="Arial" w:cs="Arial"/>
        </w:rPr>
        <w:t>que</w:t>
      </w:r>
      <w:r w:rsidR="002F03E2">
        <w:rPr>
          <w:rFonts w:ascii="Arial" w:hAnsi="Arial" w:cs="Arial"/>
        </w:rPr>
        <w:t xml:space="preserve"> </w:t>
      </w:r>
      <w:r w:rsidRPr="0060393F">
        <w:rPr>
          <w:rFonts w:ascii="Arial" w:hAnsi="Arial" w:cs="Arial"/>
        </w:rPr>
        <w:t>j'ai</w:t>
      </w:r>
      <w:r w:rsidR="002F03E2">
        <w:rPr>
          <w:rFonts w:ascii="Arial" w:hAnsi="Arial" w:cs="Arial"/>
        </w:rPr>
        <w:t xml:space="preserve"> </w:t>
      </w:r>
      <w:r w:rsidRPr="0060393F">
        <w:rPr>
          <w:rFonts w:ascii="Arial" w:hAnsi="Arial" w:cs="Arial"/>
        </w:rPr>
        <w:t>établis</w:t>
      </w:r>
      <w:r w:rsidR="002F03E2">
        <w:rPr>
          <w:rFonts w:ascii="Arial" w:hAnsi="Arial" w:cs="Arial"/>
        </w:rPr>
        <w:t xml:space="preserve"> </w:t>
      </w:r>
      <w:r w:rsidRPr="0060393F">
        <w:rPr>
          <w:rFonts w:ascii="Arial" w:hAnsi="Arial" w:cs="Arial"/>
        </w:rPr>
        <w:t>moi-même</w:t>
      </w:r>
      <w:r w:rsidR="002F03E2">
        <w:rPr>
          <w:rFonts w:ascii="Arial" w:hAnsi="Arial" w:cs="Arial"/>
        </w:rPr>
        <w:t xml:space="preserve"> </w:t>
      </w:r>
      <w:r w:rsidRPr="0060393F">
        <w:rPr>
          <w:rFonts w:ascii="Arial" w:hAnsi="Arial" w:cs="Arial"/>
        </w:rPr>
        <w:t>pour</w:t>
      </w:r>
      <w:r w:rsidR="002F03E2">
        <w:rPr>
          <w:rFonts w:ascii="Arial" w:hAnsi="Arial" w:cs="Arial"/>
        </w:rPr>
        <w:t xml:space="preserve"> </w:t>
      </w:r>
      <w:r w:rsidRPr="0060393F">
        <w:rPr>
          <w:rFonts w:ascii="Arial" w:hAnsi="Arial" w:cs="Arial"/>
        </w:rPr>
        <w:t>chaque</w:t>
      </w:r>
      <w:r w:rsidR="002F03E2">
        <w:rPr>
          <w:rFonts w:ascii="Arial" w:hAnsi="Arial" w:cs="Arial"/>
        </w:rPr>
        <w:t xml:space="preserve"> </w:t>
      </w:r>
      <w:r w:rsidRPr="0060393F">
        <w:rPr>
          <w:rFonts w:ascii="Arial" w:hAnsi="Arial" w:cs="Arial"/>
        </w:rPr>
        <w:t>nature</w:t>
      </w:r>
      <w:r w:rsidR="002F03E2">
        <w:rPr>
          <w:rFonts w:ascii="Arial" w:hAnsi="Arial" w:cs="Arial"/>
        </w:rPr>
        <w:t xml:space="preserve"> </w:t>
      </w:r>
      <w:r w:rsidRPr="0060393F">
        <w:rPr>
          <w:rFonts w:ascii="Arial" w:hAnsi="Arial" w:cs="Arial"/>
        </w:rPr>
        <w:t>d'ouvrage,</w:t>
      </w:r>
      <w:r w:rsidR="002F03E2">
        <w:rPr>
          <w:rFonts w:ascii="Arial" w:hAnsi="Arial" w:cs="Arial"/>
        </w:rPr>
        <w:t xml:space="preserve"> </w:t>
      </w:r>
      <w:r w:rsidRPr="0060393F">
        <w:rPr>
          <w:rFonts w:ascii="Arial" w:hAnsi="Arial" w:cs="Arial"/>
        </w:rPr>
        <w:t>les</w:t>
      </w:r>
      <w:r w:rsidR="002F03E2">
        <w:rPr>
          <w:rFonts w:ascii="Arial" w:hAnsi="Arial" w:cs="Arial"/>
        </w:rPr>
        <w:t xml:space="preserve"> </w:t>
      </w:r>
      <w:r w:rsidRPr="0060393F">
        <w:rPr>
          <w:rFonts w:ascii="Arial" w:hAnsi="Arial" w:cs="Arial"/>
        </w:rPr>
        <w:t>quels</w:t>
      </w:r>
      <w:r w:rsidR="002F03E2">
        <w:rPr>
          <w:rFonts w:ascii="Arial" w:hAnsi="Arial" w:cs="Arial"/>
        </w:rPr>
        <w:t xml:space="preserve"> </w:t>
      </w:r>
      <w:r w:rsidRPr="0060393F">
        <w:rPr>
          <w:rFonts w:ascii="Arial" w:hAnsi="Arial" w:cs="Arial"/>
        </w:rPr>
        <w:t>prix</w:t>
      </w:r>
      <w:r w:rsidR="002F03E2">
        <w:rPr>
          <w:rFonts w:ascii="Arial" w:hAnsi="Arial" w:cs="Arial"/>
        </w:rPr>
        <w:t xml:space="preserve"> </w:t>
      </w:r>
      <w:r w:rsidRPr="0060393F">
        <w:rPr>
          <w:rFonts w:ascii="Arial" w:hAnsi="Arial" w:cs="Arial"/>
        </w:rPr>
        <w:t>font</w:t>
      </w:r>
      <w:r w:rsidR="002F03E2">
        <w:rPr>
          <w:rFonts w:ascii="Arial" w:hAnsi="Arial" w:cs="Arial"/>
        </w:rPr>
        <w:t xml:space="preserve"> </w:t>
      </w:r>
      <w:r w:rsidRPr="0060393F">
        <w:rPr>
          <w:rFonts w:ascii="Arial" w:hAnsi="Arial" w:cs="Arial"/>
        </w:rPr>
        <w:t>ressortir</w:t>
      </w:r>
      <w:r w:rsidR="002F03E2">
        <w:rPr>
          <w:rFonts w:ascii="Arial" w:hAnsi="Arial" w:cs="Arial"/>
        </w:rPr>
        <w:t xml:space="preserve"> </w:t>
      </w:r>
      <w:r w:rsidRPr="0060393F">
        <w:rPr>
          <w:rFonts w:ascii="Arial" w:hAnsi="Arial" w:cs="Arial"/>
        </w:rPr>
        <w:t>le montant</w:t>
      </w:r>
      <w:r w:rsidR="002F03E2">
        <w:rPr>
          <w:rFonts w:ascii="Arial" w:hAnsi="Arial" w:cs="Arial"/>
        </w:rPr>
        <w:t xml:space="preserve"> </w:t>
      </w:r>
      <w:r w:rsidRPr="0060393F">
        <w:rPr>
          <w:rFonts w:ascii="Arial" w:hAnsi="Arial" w:cs="Arial"/>
        </w:rPr>
        <w:t>de</w:t>
      </w:r>
      <w:r w:rsidR="002F03E2">
        <w:rPr>
          <w:rFonts w:ascii="Arial" w:hAnsi="Arial" w:cs="Arial"/>
        </w:rPr>
        <w:t xml:space="preserve"> </w:t>
      </w:r>
      <w:r w:rsidRPr="0060393F">
        <w:rPr>
          <w:rFonts w:ascii="Arial" w:hAnsi="Arial" w:cs="Arial"/>
        </w:rPr>
        <w:t>l'offre</w:t>
      </w:r>
      <w:r w:rsidR="002F03E2">
        <w:rPr>
          <w:rFonts w:ascii="Arial" w:hAnsi="Arial" w:cs="Arial"/>
        </w:rPr>
        <w:t xml:space="preserve"> </w:t>
      </w:r>
      <w:r w:rsidRPr="0060393F">
        <w:rPr>
          <w:rFonts w:ascii="Arial" w:hAnsi="Arial" w:cs="Arial"/>
        </w:rPr>
        <w:t>pour</w:t>
      </w:r>
      <w:r w:rsidR="002F03E2">
        <w:rPr>
          <w:rFonts w:ascii="Arial" w:hAnsi="Arial" w:cs="Arial"/>
        </w:rPr>
        <w:t xml:space="preserve"> </w:t>
      </w:r>
      <w:r w:rsidRPr="0060393F">
        <w:rPr>
          <w:rFonts w:ascii="Arial" w:hAnsi="Arial" w:cs="Arial"/>
        </w:rPr>
        <w:t>le</w:t>
      </w:r>
      <w:r w:rsidR="002F03E2">
        <w:rPr>
          <w:rFonts w:ascii="Arial" w:hAnsi="Arial" w:cs="Arial"/>
        </w:rPr>
        <w:t xml:space="preserve"> </w:t>
      </w:r>
      <w:r w:rsidRPr="0060393F">
        <w:rPr>
          <w:rFonts w:ascii="Arial" w:hAnsi="Arial" w:cs="Arial"/>
        </w:rPr>
        <w:t>lot</w:t>
      </w:r>
      <w:r w:rsidR="002F03E2">
        <w:rPr>
          <w:rFonts w:ascii="Arial" w:hAnsi="Arial" w:cs="Arial"/>
        </w:rPr>
        <w:t xml:space="preserve"> </w:t>
      </w:r>
      <w:r w:rsidRPr="0060393F">
        <w:rPr>
          <w:rFonts w:ascii="Arial" w:hAnsi="Arial" w:cs="Arial"/>
        </w:rPr>
        <w:t xml:space="preserve">n°……….............  à </w:t>
      </w:r>
    </w:p>
    <w:p w:rsidR="00F82D22" w:rsidRPr="0060393F" w:rsidRDefault="00F82D22" w:rsidP="00F82D22">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002F03E2">
        <w:rPr>
          <w:rFonts w:ascii="Arial" w:hAnsi="Arial" w:cs="Arial"/>
        </w:rPr>
        <w:t xml:space="preserve"> </w:t>
      </w:r>
      <w:r w:rsidRPr="0060393F">
        <w:rPr>
          <w:rFonts w:ascii="Arial" w:hAnsi="Arial" w:cs="Arial"/>
          <w:i/>
          <w:iCs/>
        </w:rPr>
        <w:t>[en</w:t>
      </w:r>
      <w:r w:rsidR="002F03E2">
        <w:rPr>
          <w:rFonts w:ascii="Arial" w:hAnsi="Arial" w:cs="Arial"/>
          <w:i/>
          <w:iCs/>
        </w:rPr>
        <w:t xml:space="preserve"> </w:t>
      </w:r>
      <w:r w:rsidRPr="0060393F">
        <w:rPr>
          <w:rFonts w:ascii="Arial" w:hAnsi="Arial" w:cs="Arial"/>
          <w:i/>
          <w:iCs/>
        </w:rPr>
        <w:t>chiffres</w:t>
      </w:r>
      <w:r w:rsidR="002F03E2">
        <w:rPr>
          <w:rFonts w:ascii="Arial" w:hAnsi="Arial" w:cs="Arial"/>
          <w:i/>
          <w:iCs/>
        </w:rPr>
        <w:t xml:space="preserve"> </w:t>
      </w:r>
      <w:r w:rsidRPr="0060393F">
        <w:rPr>
          <w:rFonts w:ascii="Arial" w:hAnsi="Arial" w:cs="Arial"/>
          <w:i/>
          <w:iCs/>
        </w:rPr>
        <w:t>et</w:t>
      </w:r>
      <w:r w:rsidR="002F03E2">
        <w:rPr>
          <w:rFonts w:ascii="Arial" w:hAnsi="Arial" w:cs="Arial"/>
          <w:i/>
          <w:iCs/>
        </w:rPr>
        <w:t xml:space="preserve"> </w:t>
      </w:r>
      <w:r w:rsidRPr="0060393F">
        <w:rPr>
          <w:rFonts w:ascii="Arial" w:hAnsi="Arial" w:cs="Arial"/>
          <w:i/>
          <w:iCs/>
        </w:rPr>
        <w:t>en</w:t>
      </w:r>
      <w:r w:rsidR="002F03E2">
        <w:rPr>
          <w:rFonts w:ascii="Arial" w:hAnsi="Arial" w:cs="Arial"/>
          <w:i/>
          <w:iCs/>
        </w:rPr>
        <w:t xml:space="preserve"> </w:t>
      </w:r>
      <w:r w:rsidRPr="0060393F">
        <w:rPr>
          <w:rFonts w:ascii="Arial" w:hAnsi="Arial" w:cs="Arial"/>
          <w:i/>
          <w:iCs/>
        </w:rPr>
        <w:t>lettres]</w:t>
      </w:r>
      <w:r w:rsidR="002F03E2">
        <w:rPr>
          <w:rFonts w:ascii="Arial" w:hAnsi="Arial" w:cs="Arial"/>
          <w:i/>
          <w:iCs/>
        </w:rPr>
        <w:t xml:space="preserve"> </w:t>
      </w:r>
      <w:r w:rsidRPr="0060393F">
        <w:rPr>
          <w:rFonts w:ascii="Arial" w:hAnsi="Arial" w:cs="Arial"/>
        </w:rPr>
        <w:t>francs</w:t>
      </w:r>
      <w:r w:rsidR="002F03E2">
        <w:rPr>
          <w:rFonts w:ascii="Arial" w:hAnsi="Arial" w:cs="Arial"/>
        </w:rPr>
        <w:t xml:space="preserve"> </w:t>
      </w:r>
      <w:r w:rsidRPr="0060393F">
        <w:rPr>
          <w:rFonts w:ascii="Arial" w:hAnsi="Arial" w:cs="Arial"/>
        </w:rPr>
        <w:t>Cfa</w:t>
      </w:r>
      <w:r w:rsidR="002F03E2">
        <w:rPr>
          <w:rFonts w:ascii="Arial" w:hAnsi="Arial" w:cs="Arial"/>
        </w:rPr>
        <w:t xml:space="preserve"> </w:t>
      </w:r>
      <w:r w:rsidRPr="0060393F">
        <w:rPr>
          <w:rFonts w:ascii="Arial" w:hAnsi="Arial" w:cs="Arial"/>
        </w:rPr>
        <w:t>Hors</w:t>
      </w:r>
      <w:r w:rsidR="002F03E2">
        <w:rPr>
          <w:rFonts w:ascii="Arial" w:hAnsi="Arial" w:cs="Arial"/>
        </w:rPr>
        <w:t xml:space="preserve"> </w:t>
      </w:r>
      <w:r w:rsidRPr="0060393F">
        <w:rPr>
          <w:rFonts w:ascii="Arial" w:hAnsi="Arial" w:cs="Arial"/>
        </w:rPr>
        <w:t>TVA,</w:t>
      </w:r>
      <w:r w:rsidR="002F03E2">
        <w:rPr>
          <w:rFonts w:ascii="Arial" w:hAnsi="Arial" w:cs="Arial"/>
        </w:rPr>
        <w:t xml:space="preserve"> </w:t>
      </w:r>
      <w:r w:rsidRPr="0060393F">
        <w:rPr>
          <w:rFonts w:ascii="Arial" w:hAnsi="Arial" w:cs="Arial"/>
        </w:rPr>
        <w:t>et</w:t>
      </w:r>
      <w:r w:rsidR="002F03E2">
        <w:rPr>
          <w:rFonts w:ascii="Arial" w:hAnsi="Arial" w:cs="Arial"/>
        </w:rPr>
        <w:t xml:space="preserve"> </w:t>
      </w:r>
      <w:r w:rsidRPr="0060393F">
        <w:rPr>
          <w:rFonts w:ascii="Arial" w:hAnsi="Arial" w:cs="Arial"/>
        </w:rPr>
        <w:t>à</w:t>
      </w:r>
    </w:p>
    <w:p w:rsidR="00F82D22" w:rsidRPr="0060393F" w:rsidRDefault="00F82D22" w:rsidP="00F82D22">
      <w:pPr>
        <w:widowControl w:val="0"/>
        <w:autoSpaceDE w:val="0"/>
        <w:jc w:val="both"/>
      </w:pPr>
      <w:r w:rsidRPr="0060393F">
        <w:rPr>
          <w:rFonts w:ascii="Arial" w:hAnsi="Arial" w:cs="Arial"/>
        </w:rPr>
        <w:t>……….............................. francs</w:t>
      </w:r>
      <w:r w:rsidR="002F03E2">
        <w:rPr>
          <w:rFonts w:ascii="Arial" w:hAnsi="Arial" w:cs="Arial"/>
        </w:rPr>
        <w:t xml:space="preserve"> </w:t>
      </w:r>
      <w:r w:rsidRPr="0060393F">
        <w:rPr>
          <w:rFonts w:ascii="Arial" w:hAnsi="Arial" w:cs="Arial"/>
        </w:rPr>
        <w:t>CFA</w:t>
      </w:r>
      <w:r w:rsidR="002F03E2">
        <w:rPr>
          <w:rFonts w:ascii="Arial" w:hAnsi="Arial" w:cs="Arial"/>
        </w:rPr>
        <w:t xml:space="preserve"> </w:t>
      </w:r>
      <w:r w:rsidRPr="0060393F">
        <w:rPr>
          <w:rFonts w:ascii="Arial" w:hAnsi="Arial" w:cs="Arial"/>
        </w:rPr>
        <w:t>Toutes</w:t>
      </w:r>
      <w:r w:rsidR="002F03E2">
        <w:rPr>
          <w:rFonts w:ascii="Arial" w:hAnsi="Arial" w:cs="Arial"/>
        </w:rPr>
        <w:t xml:space="preserve"> </w:t>
      </w:r>
      <w:r w:rsidRPr="0060393F">
        <w:rPr>
          <w:rFonts w:ascii="Arial" w:hAnsi="Arial" w:cs="Arial"/>
        </w:rPr>
        <w:t>Taxes</w:t>
      </w:r>
      <w:r w:rsidR="002F03E2">
        <w:rPr>
          <w:rFonts w:ascii="Arial" w:hAnsi="Arial" w:cs="Arial"/>
        </w:rPr>
        <w:t xml:space="preserve"> </w:t>
      </w:r>
      <w:r w:rsidRPr="0060393F">
        <w:rPr>
          <w:rFonts w:ascii="Arial" w:hAnsi="Arial" w:cs="Arial"/>
        </w:rPr>
        <w:t>Comprises.</w:t>
      </w:r>
      <w:r w:rsidRPr="0060393F">
        <w:rPr>
          <w:rFonts w:ascii="Arial" w:hAnsi="Arial" w:cs="Arial"/>
          <w:i/>
          <w:iCs/>
        </w:rPr>
        <w:t>[en</w:t>
      </w:r>
      <w:r w:rsidR="002F03E2">
        <w:rPr>
          <w:rFonts w:ascii="Arial" w:hAnsi="Arial" w:cs="Arial"/>
          <w:i/>
          <w:iCs/>
        </w:rPr>
        <w:t xml:space="preserve"> </w:t>
      </w:r>
      <w:r w:rsidRPr="0060393F">
        <w:rPr>
          <w:rFonts w:ascii="Arial" w:hAnsi="Arial" w:cs="Arial"/>
          <w:i/>
          <w:iCs/>
        </w:rPr>
        <w:t>chiffres</w:t>
      </w:r>
      <w:r w:rsidR="002F03E2">
        <w:rPr>
          <w:rFonts w:ascii="Arial" w:hAnsi="Arial" w:cs="Arial"/>
          <w:i/>
          <w:iCs/>
        </w:rPr>
        <w:t xml:space="preserve"> </w:t>
      </w:r>
      <w:r w:rsidRPr="0060393F">
        <w:rPr>
          <w:rFonts w:ascii="Arial" w:hAnsi="Arial" w:cs="Arial"/>
          <w:i/>
          <w:iCs/>
        </w:rPr>
        <w:t>et</w:t>
      </w:r>
      <w:r w:rsidR="002F03E2">
        <w:rPr>
          <w:rFonts w:ascii="Arial" w:hAnsi="Arial" w:cs="Arial"/>
          <w:i/>
          <w:iCs/>
        </w:rPr>
        <w:t xml:space="preserve"> </w:t>
      </w:r>
      <w:r w:rsidRPr="0060393F">
        <w:rPr>
          <w:rFonts w:ascii="Arial" w:hAnsi="Arial" w:cs="Arial"/>
          <w:i/>
          <w:iCs/>
        </w:rPr>
        <w:t>en</w:t>
      </w:r>
      <w:r w:rsidR="002F03E2">
        <w:rPr>
          <w:rFonts w:ascii="Arial" w:hAnsi="Arial" w:cs="Arial"/>
          <w:i/>
          <w:iCs/>
        </w:rPr>
        <w:t xml:space="preserve"> </w:t>
      </w:r>
      <w:r w:rsidRPr="0060393F">
        <w:rPr>
          <w:rFonts w:ascii="Arial" w:hAnsi="Arial" w:cs="Arial"/>
          <w:i/>
          <w:iCs/>
        </w:rPr>
        <w:t>lettres]</w:t>
      </w:r>
    </w:p>
    <w:p w:rsidR="00F82D22" w:rsidRPr="0060393F" w:rsidRDefault="00F82D22" w:rsidP="00F82D22">
      <w:pPr>
        <w:widowControl w:val="0"/>
        <w:autoSpaceDE w:val="0"/>
        <w:jc w:val="both"/>
      </w:pPr>
      <w:r w:rsidRPr="0060393F">
        <w:rPr>
          <w:rFonts w:ascii="Arial" w:hAnsi="Arial" w:cs="Arial"/>
        </w:rPr>
        <w:t>- M'engage</w:t>
      </w:r>
      <w:r w:rsidR="002F03E2">
        <w:rPr>
          <w:rFonts w:ascii="Arial" w:hAnsi="Arial" w:cs="Arial"/>
        </w:rPr>
        <w:t xml:space="preserve"> </w:t>
      </w:r>
      <w:r w:rsidRPr="0060393F">
        <w:rPr>
          <w:rFonts w:ascii="Arial" w:hAnsi="Arial" w:cs="Arial"/>
        </w:rPr>
        <w:t>à</w:t>
      </w:r>
      <w:r w:rsidR="002F03E2">
        <w:rPr>
          <w:rFonts w:ascii="Arial" w:hAnsi="Arial" w:cs="Arial"/>
        </w:rPr>
        <w:t xml:space="preserve"> </w:t>
      </w:r>
      <w:r w:rsidRPr="0060393F">
        <w:rPr>
          <w:rFonts w:ascii="Arial" w:hAnsi="Arial" w:cs="Arial"/>
        </w:rPr>
        <w:t>exécuter</w:t>
      </w:r>
      <w:r w:rsidR="002F03E2">
        <w:rPr>
          <w:rFonts w:ascii="Arial" w:hAnsi="Arial" w:cs="Arial"/>
        </w:rPr>
        <w:t xml:space="preserve"> </w:t>
      </w:r>
      <w:r w:rsidRPr="0060393F">
        <w:rPr>
          <w:rFonts w:ascii="Arial" w:hAnsi="Arial" w:cs="Arial"/>
        </w:rPr>
        <w:t>les</w:t>
      </w:r>
      <w:r w:rsidR="002F03E2">
        <w:rPr>
          <w:rFonts w:ascii="Arial" w:hAnsi="Arial" w:cs="Arial"/>
        </w:rPr>
        <w:t xml:space="preserve"> </w:t>
      </w:r>
      <w:r w:rsidRPr="0060393F">
        <w:rPr>
          <w:rFonts w:ascii="Arial" w:hAnsi="Arial" w:cs="Arial"/>
        </w:rPr>
        <w:t>travaux</w:t>
      </w:r>
      <w:r w:rsidR="002F03E2">
        <w:rPr>
          <w:rFonts w:ascii="Arial" w:hAnsi="Arial" w:cs="Arial"/>
        </w:rPr>
        <w:t xml:space="preserve"> </w:t>
      </w:r>
      <w:r w:rsidRPr="0060393F">
        <w:rPr>
          <w:rFonts w:ascii="Arial" w:hAnsi="Arial" w:cs="Arial"/>
        </w:rPr>
        <w:t>dans</w:t>
      </w:r>
      <w:r w:rsidR="002F03E2">
        <w:rPr>
          <w:rFonts w:ascii="Arial" w:hAnsi="Arial" w:cs="Arial"/>
        </w:rPr>
        <w:t xml:space="preserve"> </w:t>
      </w:r>
      <w:r w:rsidRPr="0060393F">
        <w:rPr>
          <w:rFonts w:ascii="Arial" w:hAnsi="Arial" w:cs="Arial"/>
        </w:rPr>
        <w:t>un</w:t>
      </w:r>
      <w:r w:rsidR="002F03E2">
        <w:rPr>
          <w:rFonts w:ascii="Arial" w:hAnsi="Arial" w:cs="Arial"/>
        </w:rPr>
        <w:t xml:space="preserve"> </w:t>
      </w:r>
      <w:r w:rsidRPr="0060393F">
        <w:rPr>
          <w:rFonts w:ascii="Arial" w:hAnsi="Arial" w:cs="Arial"/>
        </w:rPr>
        <w:t>délai</w:t>
      </w:r>
      <w:r w:rsidR="002F03E2">
        <w:rPr>
          <w:rFonts w:ascii="Arial" w:hAnsi="Arial" w:cs="Arial"/>
        </w:rPr>
        <w:t xml:space="preserve"> </w:t>
      </w:r>
      <w:r w:rsidRPr="0060393F">
        <w:rPr>
          <w:rFonts w:ascii="Arial" w:hAnsi="Arial" w:cs="Arial"/>
        </w:rPr>
        <w:t>de………............. mois</w:t>
      </w:r>
    </w:p>
    <w:p w:rsidR="00F82D22" w:rsidRPr="0060393F" w:rsidRDefault="00F82D22" w:rsidP="00F82D22">
      <w:pPr>
        <w:widowControl w:val="0"/>
        <w:autoSpaceDE w:val="0"/>
        <w:jc w:val="both"/>
      </w:pPr>
      <w:r w:rsidRPr="0060393F">
        <w:rPr>
          <w:rFonts w:ascii="Arial" w:hAnsi="Arial" w:cs="Arial"/>
        </w:rPr>
        <w:t>- M’engage en outre à maintenir mon offre dans le délai de 90 jours à compter de la date limite de remise des offres.</w:t>
      </w:r>
    </w:p>
    <w:p w:rsidR="00F82D22" w:rsidRPr="0060393F" w:rsidRDefault="00F82D22" w:rsidP="00F82D22">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2F03E2">
        <w:rPr>
          <w:rFonts w:ascii="Arial" w:hAnsi="Arial" w:cs="Arial"/>
          <w:i/>
        </w:rPr>
        <w:t xml:space="preserve"> </w:t>
      </w:r>
      <w:r w:rsidRPr="0060393F">
        <w:rPr>
          <w:rFonts w:ascii="Arial" w:hAnsi="Arial" w:cs="Arial"/>
          <w:i/>
        </w:rPr>
        <w:t>de</w:t>
      </w:r>
      <w:r w:rsidR="002F03E2">
        <w:rPr>
          <w:rFonts w:ascii="Arial" w:hAnsi="Arial" w:cs="Arial"/>
          <w:i/>
        </w:rPr>
        <w:t xml:space="preserve"> </w:t>
      </w:r>
      <w:r w:rsidRPr="0060393F">
        <w:rPr>
          <w:rFonts w:ascii="Arial" w:hAnsi="Arial" w:cs="Arial"/>
          <w:i/>
        </w:rPr>
        <w:t>plusieurs</w:t>
      </w:r>
      <w:r w:rsidR="002F03E2">
        <w:rPr>
          <w:rFonts w:ascii="Arial" w:hAnsi="Arial" w:cs="Arial"/>
          <w:i/>
        </w:rPr>
        <w:t xml:space="preserve"> </w:t>
      </w:r>
      <w:r w:rsidRPr="0060393F">
        <w:rPr>
          <w:rFonts w:ascii="Arial" w:hAnsi="Arial" w:cs="Arial"/>
          <w:i/>
        </w:rPr>
        <w:t>lots</w:t>
      </w:r>
      <w:r w:rsidRPr="0060393F">
        <w:rPr>
          <w:rFonts w:ascii="Arial" w:hAnsi="Arial" w:cs="Arial"/>
        </w:rPr>
        <w:t>) :</w:t>
      </w:r>
    </w:p>
    <w:p w:rsidR="00F82D22" w:rsidRPr="0060393F" w:rsidRDefault="00F82D22" w:rsidP="00F82D22">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2F03E2">
        <w:rPr>
          <w:rFonts w:ascii="Arial" w:hAnsi="Arial" w:cs="Arial"/>
        </w:rPr>
        <w:t xml:space="preserve"> </w:t>
      </w:r>
      <w:r w:rsidRPr="0060393F">
        <w:rPr>
          <w:rFonts w:ascii="Arial" w:hAnsi="Arial" w:cs="Arial"/>
        </w:rPr>
        <w:t>crédit</w:t>
      </w:r>
      <w:r w:rsidR="002F03E2">
        <w:rPr>
          <w:rFonts w:ascii="Arial" w:hAnsi="Arial" w:cs="Arial"/>
        </w:rPr>
        <w:t xml:space="preserve"> </w:t>
      </w:r>
      <w:r w:rsidRPr="0060393F">
        <w:rPr>
          <w:rFonts w:ascii="Arial" w:hAnsi="Arial" w:cs="Arial"/>
        </w:rPr>
        <w:t>au</w:t>
      </w:r>
      <w:r w:rsidR="002F03E2">
        <w:rPr>
          <w:rFonts w:ascii="Arial" w:hAnsi="Arial" w:cs="Arial"/>
        </w:rPr>
        <w:t xml:space="preserve"> </w:t>
      </w:r>
      <w:r w:rsidRPr="0060393F">
        <w:rPr>
          <w:rFonts w:ascii="Arial" w:hAnsi="Arial" w:cs="Arial"/>
        </w:rPr>
        <w:t>compte</w:t>
      </w:r>
      <w:r w:rsidR="002F03E2">
        <w:rPr>
          <w:rFonts w:ascii="Arial" w:hAnsi="Arial" w:cs="Arial"/>
        </w:rPr>
        <w:t xml:space="preserve"> </w:t>
      </w:r>
      <w:r w:rsidRPr="0060393F">
        <w:rPr>
          <w:rFonts w:ascii="Arial" w:hAnsi="Arial" w:cs="Arial"/>
        </w:rPr>
        <w:t>n°………………................. ouvert</w:t>
      </w:r>
      <w:r w:rsidR="002F03E2">
        <w:rPr>
          <w:rFonts w:ascii="Arial" w:hAnsi="Arial" w:cs="Arial"/>
        </w:rPr>
        <w:t xml:space="preserve"> </w:t>
      </w:r>
      <w:r w:rsidRPr="0060393F">
        <w:rPr>
          <w:rFonts w:ascii="Arial" w:hAnsi="Arial" w:cs="Arial"/>
        </w:rPr>
        <w:t>au</w:t>
      </w:r>
      <w:r w:rsidR="002F03E2">
        <w:rPr>
          <w:rFonts w:ascii="Arial" w:hAnsi="Arial" w:cs="Arial"/>
        </w:rPr>
        <w:t xml:space="preserve"> </w:t>
      </w:r>
      <w:r w:rsidRPr="0060393F">
        <w:rPr>
          <w:rFonts w:ascii="Arial" w:hAnsi="Arial" w:cs="Arial"/>
        </w:rPr>
        <w:t>nom</w:t>
      </w:r>
      <w:r w:rsidR="002F03E2">
        <w:rPr>
          <w:rFonts w:ascii="Arial" w:hAnsi="Arial" w:cs="Arial"/>
        </w:rPr>
        <w:t xml:space="preserve"> </w:t>
      </w:r>
      <w:r w:rsidRPr="0060393F">
        <w:rPr>
          <w:rFonts w:ascii="Arial" w:hAnsi="Arial" w:cs="Arial"/>
        </w:rPr>
        <w:t>de…................................….auprès</w:t>
      </w:r>
      <w:r w:rsidR="002F03E2">
        <w:rPr>
          <w:rFonts w:ascii="Arial" w:hAnsi="Arial" w:cs="Arial"/>
        </w:rPr>
        <w:t xml:space="preserve"> </w:t>
      </w:r>
      <w:r w:rsidRPr="0060393F">
        <w:rPr>
          <w:rFonts w:ascii="Arial" w:hAnsi="Arial" w:cs="Arial"/>
        </w:rPr>
        <w:t>de</w:t>
      </w:r>
      <w:r w:rsidR="002F03E2">
        <w:rPr>
          <w:rFonts w:ascii="Arial" w:hAnsi="Arial" w:cs="Arial"/>
        </w:rPr>
        <w:t xml:space="preserve"> </w:t>
      </w:r>
      <w:r w:rsidRPr="0060393F">
        <w:rPr>
          <w:rFonts w:ascii="Arial" w:hAnsi="Arial" w:cs="Arial"/>
        </w:rPr>
        <w:t>la</w:t>
      </w:r>
      <w:r w:rsidR="002F03E2">
        <w:rPr>
          <w:rFonts w:ascii="Arial" w:hAnsi="Arial" w:cs="Arial"/>
        </w:rPr>
        <w:t xml:space="preserve"> </w:t>
      </w:r>
      <w:r w:rsidRPr="0060393F">
        <w:rPr>
          <w:rFonts w:ascii="Arial" w:hAnsi="Arial" w:cs="Arial"/>
        </w:rPr>
        <w:t>banque …................................…………… Agence</w:t>
      </w:r>
      <w:r w:rsidR="002F03E2">
        <w:rPr>
          <w:rFonts w:ascii="Arial" w:hAnsi="Arial" w:cs="Arial"/>
        </w:rPr>
        <w:t xml:space="preserve"> </w:t>
      </w:r>
      <w:r w:rsidRPr="0060393F">
        <w:rPr>
          <w:rFonts w:ascii="Arial" w:hAnsi="Arial" w:cs="Arial"/>
        </w:rPr>
        <w:t>de…..............................……………………..</w:t>
      </w:r>
    </w:p>
    <w:p w:rsidR="00F82D22" w:rsidRPr="0060393F" w:rsidRDefault="00F82D22" w:rsidP="00F82D22">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F82D22" w:rsidRPr="0060393F" w:rsidRDefault="00F82D22" w:rsidP="00F82D22">
      <w:pPr>
        <w:widowControl w:val="0"/>
        <w:autoSpaceDE w:val="0"/>
        <w:jc w:val="both"/>
        <w:rPr>
          <w:rFonts w:ascii="Arial" w:hAnsi="Arial" w:cs="Arial"/>
          <w:i/>
          <w:iCs/>
        </w:rPr>
      </w:pPr>
    </w:p>
    <w:p w:rsidR="00F82D22" w:rsidRPr="0060393F" w:rsidRDefault="00F82D22" w:rsidP="00F82D22">
      <w:pPr>
        <w:widowControl w:val="0"/>
        <w:autoSpaceDE w:val="0"/>
        <w:jc w:val="both"/>
      </w:pPr>
      <w:r w:rsidRPr="0060393F">
        <w:rPr>
          <w:rFonts w:ascii="Arial" w:hAnsi="Arial" w:cs="Arial"/>
          <w:i/>
          <w:iCs/>
        </w:rPr>
        <w:t>Fait</w:t>
      </w:r>
      <w:r w:rsidR="002F03E2">
        <w:rPr>
          <w:rFonts w:ascii="Arial" w:hAnsi="Arial" w:cs="Arial"/>
          <w:i/>
          <w:iCs/>
        </w:rPr>
        <w:t xml:space="preserve"> </w:t>
      </w:r>
      <w:r w:rsidRPr="0060393F">
        <w:rPr>
          <w:rFonts w:ascii="Arial" w:hAnsi="Arial" w:cs="Arial"/>
          <w:i/>
          <w:iCs/>
        </w:rPr>
        <w:t>à………....................……. le………...............................…….</w:t>
      </w:r>
    </w:p>
    <w:p w:rsidR="00F82D22" w:rsidRPr="0060393F" w:rsidRDefault="00F82D22" w:rsidP="00F82D22">
      <w:pPr>
        <w:widowControl w:val="0"/>
        <w:autoSpaceDE w:val="0"/>
        <w:jc w:val="both"/>
      </w:pPr>
      <w:r w:rsidRPr="0060393F">
        <w:rPr>
          <w:rFonts w:ascii="Arial" w:hAnsi="Arial" w:cs="Arial"/>
        </w:rPr>
        <w:t>Signature</w:t>
      </w:r>
      <w:r w:rsidR="002F03E2">
        <w:rPr>
          <w:rFonts w:ascii="Arial" w:hAnsi="Arial" w:cs="Arial"/>
        </w:rPr>
        <w:t xml:space="preserve"> </w:t>
      </w:r>
      <w:r w:rsidRPr="0060393F">
        <w:rPr>
          <w:rFonts w:ascii="Arial" w:hAnsi="Arial" w:cs="Arial"/>
        </w:rPr>
        <w:t>de………...........................................……….</w:t>
      </w:r>
    </w:p>
    <w:p w:rsidR="00F82D22" w:rsidRPr="0060393F" w:rsidRDefault="002F03E2" w:rsidP="00F82D22">
      <w:pPr>
        <w:widowControl w:val="0"/>
        <w:autoSpaceDE w:val="0"/>
        <w:jc w:val="both"/>
      </w:pPr>
      <w:r w:rsidRPr="0060393F">
        <w:rPr>
          <w:rFonts w:ascii="Arial" w:hAnsi="Arial" w:cs="Arial"/>
        </w:rPr>
        <w:t>E</w:t>
      </w:r>
      <w:r w:rsidR="00F82D22" w:rsidRPr="0060393F">
        <w:rPr>
          <w:rFonts w:ascii="Arial" w:hAnsi="Arial" w:cs="Arial"/>
        </w:rPr>
        <w:t>n</w:t>
      </w:r>
      <w:r>
        <w:rPr>
          <w:rFonts w:ascii="Arial" w:hAnsi="Arial" w:cs="Arial"/>
        </w:rPr>
        <w:t xml:space="preserve"> </w:t>
      </w:r>
      <w:r w:rsidR="00F82D22" w:rsidRPr="0060393F">
        <w:rPr>
          <w:rFonts w:ascii="Arial" w:hAnsi="Arial" w:cs="Arial"/>
        </w:rPr>
        <w:t>qualité</w:t>
      </w:r>
      <w:r>
        <w:rPr>
          <w:rFonts w:ascii="Arial" w:hAnsi="Arial" w:cs="Arial"/>
        </w:rPr>
        <w:t xml:space="preserve"> </w:t>
      </w:r>
      <w:r w:rsidR="00F82D22" w:rsidRPr="0060393F">
        <w:rPr>
          <w:rFonts w:ascii="Arial" w:hAnsi="Arial" w:cs="Arial"/>
        </w:rPr>
        <w:t>de………..................................……. dûment</w:t>
      </w:r>
      <w:r>
        <w:rPr>
          <w:rFonts w:ascii="Arial" w:hAnsi="Arial" w:cs="Arial"/>
        </w:rPr>
        <w:t xml:space="preserve"> </w:t>
      </w:r>
      <w:r w:rsidR="00F82D22" w:rsidRPr="0060393F">
        <w:rPr>
          <w:rFonts w:ascii="Arial" w:hAnsi="Arial" w:cs="Arial"/>
        </w:rPr>
        <w:t>autorisé</w:t>
      </w:r>
      <w:r>
        <w:rPr>
          <w:rFonts w:ascii="Arial" w:hAnsi="Arial" w:cs="Arial"/>
        </w:rPr>
        <w:t xml:space="preserve"> </w:t>
      </w:r>
      <w:r w:rsidR="00F82D22" w:rsidRPr="0060393F">
        <w:rPr>
          <w:rFonts w:ascii="Arial" w:hAnsi="Arial" w:cs="Arial"/>
        </w:rPr>
        <w:t>à</w:t>
      </w:r>
      <w:r>
        <w:rPr>
          <w:rFonts w:ascii="Arial" w:hAnsi="Arial" w:cs="Arial"/>
        </w:rPr>
        <w:t xml:space="preserve"> </w:t>
      </w:r>
      <w:r w:rsidR="00F82D22" w:rsidRPr="0060393F">
        <w:rPr>
          <w:rFonts w:ascii="Arial" w:hAnsi="Arial" w:cs="Arial"/>
        </w:rPr>
        <w:t>signer</w:t>
      </w:r>
      <w:r>
        <w:rPr>
          <w:rFonts w:ascii="Arial" w:hAnsi="Arial" w:cs="Arial"/>
        </w:rPr>
        <w:t xml:space="preserve"> </w:t>
      </w:r>
      <w:r w:rsidR="00F82D22" w:rsidRPr="0060393F">
        <w:rPr>
          <w:rFonts w:ascii="Arial" w:hAnsi="Arial" w:cs="Arial"/>
        </w:rPr>
        <w:t>les</w:t>
      </w:r>
      <w:r>
        <w:rPr>
          <w:rFonts w:ascii="Arial" w:hAnsi="Arial" w:cs="Arial"/>
        </w:rPr>
        <w:t xml:space="preserve"> </w:t>
      </w:r>
      <w:r w:rsidR="00F82D22" w:rsidRPr="0060393F">
        <w:rPr>
          <w:rFonts w:ascii="Arial" w:hAnsi="Arial" w:cs="Arial"/>
        </w:rPr>
        <w:t>soumissions pour</w:t>
      </w:r>
      <w:r>
        <w:rPr>
          <w:rFonts w:ascii="Arial" w:hAnsi="Arial" w:cs="Arial"/>
        </w:rPr>
        <w:t xml:space="preserve"> </w:t>
      </w:r>
      <w:r w:rsidR="00F82D22" w:rsidRPr="0060393F">
        <w:rPr>
          <w:rFonts w:ascii="Arial" w:hAnsi="Arial" w:cs="Arial"/>
        </w:rPr>
        <w:t>et</w:t>
      </w:r>
      <w:r>
        <w:rPr>
          <w:rFonts w:ascii="Arial" w:hAnsi="Arial" w:cs="Arial"/>
        </w:rPr>
        <w:t xml:space="preserve"> </w:t>
      </w:r>
      <w:r w:rsidR="00F82D22" w:rsidRPr="0060393F">
        <w:rPr>
          <w:rFonts w:ascii="Arial" w:hAnsi="Arial" w:cs="Arial"/>
        </w:rPr>
        <w:t>au</w:t>
      </w:r>
      <w:r>
        <w:rPr>
          <w:rFonts w:ascii="Arial" w:hAnsi="Arial" w:cs="Arial"/>
        </w:rPr>
        <w:t xml:space="preserve"> </w:t>
      </w:r>
      <w:r w:rsidR="00F82D22" w:rsidRPr="0060393F">
        <w:rPr>
          <w:rFonts w:ascii="Arial" w:hAnsi="Arial" w:cs="Arial"/>
        </w:rPr>
        <w:t>nom</w:t>
      </w:r>
      <w:r>
        <w:rPr>
          <w:rFonts w:ascii="Arial" w:hAnsi="Arial" w:cs="Arial"/>
        </w:rPr>
        <w:t xml:space="preserve"> </w:t>
      </w:r>
      <w:r w:rsidR="00F82D22" w:rsidRPr="0060393F">
        <w:rPr>
          <w:rFonts w:ascii="Arial" w:hAnsi="Arial" w:cs="Arial"/>
        </w:rPr>
        <w:t>de………...........................................……….</w:t>
      </w:r>
    </w:p>
    <w:p w:rsidR="00F82D22" w:rsidRPr="0060393F" w:rsidRDefault="00F82D22" w:rsidP="00F82D22">
      <w:pPr>
        <w:widowControl w:val="0"/>
        <w:autoSpaceDE w:val="0"/>
        <w:jc w:val="both"/>
        <w:rPr>
          <w:rFonts w:ascii="Arial" w:hAnsi="Arial" w:cs="Arial"/>
        </w:rPr>
      </w:pPr>
    </w:p>
    <w:p w:rsidR="00F82D22" w:rsidRPr="0060393F" w:rsidRDefault="00F82D22" w:rsidP="00F82D22">
      <w:pPr>
        <w:sectPr w:rsidR="00F82D22" w:rsidRPr="0060393F" w:rsidSect="002657EA">
          <w:footerReference w:type="default" r:id="rId23"/>
          <w:pgSz w:w="11900" w:h="16820"/>
          <w:pgMar w:top="1134" w:right="1134" w:bottom="1134" w:left="1134" w:header="720" w:footer="720" w:gutter="0"/>
          <w:cols w:space="720"/>
        </w:sectPr>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lastRenderedPageBreak/>
        <w:t>Annexe</w:t>
      </w:r>
      <w:r w:rsidR="002D62FE">
        <w:rPr>
          <w:rFonts w:ascii="Arial" w:hAnsi="Arial" w:cs="Arial"/>
          <w:b/>
          <w:bCs/>
          <w:sz w:val="28"/>
          <w:szCs w:val="28"/>
        </w:rPr>
        <w:t xml:space="preserve"> </w:t>
      </w:r>
      <w:r w:rsidRPr="0060393F">
        <w:rPr>
          <w:rFonts w:ascii="Arial" w:hAnsi="Arial" w:cs="Arial"/>
          <w:b/>
          <w:bCs/>
          <w:sz w:val="28"/>
          <w:szCs w:val="28"/>
        </w:rPr>
        <w:t>n° 2:Modèledecautiondesoumission</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883AAF">
        <w:rPr>
          <w:rFonts w:ascii="Times New Roman" w:hAnsi="Times New Roman" w:cs="Times New Roman"/>
        </w:rPr>
        <w:t>KENTZOU</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F82D22" w:rsidRPr="0060393F" w:rsidRDefault="00F82D22" w:rsidP="00F82D22">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Pr>
          <w:rFonts w:ascii="Times New Roman" w:hAnsi="Times New Roman" w:cs="Times New Roman"/>
        </w:rPr>
        <w:t>RE/DK/C-</w:t>
      </w:r>
      <w:r w:rsidR="00883AAF">
        <w:rPr>
          <w:rFonts w:ascii="Times New Roman" w:hAnsi="Times New Roman" w:cs="Times New Roman"/>
        </w:rPr>
        <w:t>KENTZOU</w:t>
      </w:r>
      <w:r>
        <w:rPr>
          <w:rFonts w:ascii="Times New Roman" w:hAnsi="Times New Roman" w:cs="Times New Roman"/>
        </w:rPr>
        <w:t>/C</w:t>
      </w:r>
      <w:r w:rsidR="00922890">
        <w:rPr>
          <w:rFonts w:ascii="Times New Roman" w:hAnsi="Times New Roman" w:cs="Times New Roman"/>
        </w:rPr>
        <w:t>I</w:t>
      </w:r>
      <w:r>
        <w:rPr>
          <w:rFonts w:ascii="Times New Roman" w:hAnsi="Times New Roman" w:cs="Times New Roman"/>
        </w:rPr>
        <w:t>PM/</w:t>
      </w:r>
      <w:r w:rsidR="00883AAF">
        <w:rPr>
          <w:rFonts w:ascii="Times New Roman" w:hAnsi="Times New Roman" w:cs="Times New Roman"/>
        </w:rPr>
        <w:t>2025</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F82D22" w:rsidRPr="0060393F" w:rsidRDefault="00F82D22" w:rsidP="00F82D22">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F82D22" w:rsidRPr="0060393F" w:rsidRDefault="00F82D22" w:rsidP="00F82D22">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F82D22" w:rsidRPr="0060393F" w:rsidRDefault="00F82D22" w:rsidP="00F82D22">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82D22" w:rsidRPr="0060393F" w:rsidRDefault="00F82D22" w:rsidP="00F82D22">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F82D22" w:rsidRPr="0060393F"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F82D22" w:rsidRPr="0060393F"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F82D22" w:rsidRPr="0060393F"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rPr>
      </w:pPr>
    </w:p>
    <w:p w:rsidR="00F82D22" w:rsidRPr="0060393F"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F82D22" w:rsidRPr="0060393F" w:rsidRDefault="00F82D22" w:rsidP="00F82D22">
      <w:pPr>
        <w:pageBreakBefore/>
        <w:widowControl w:val="0"/>
        <w:autoSpaceDE w:val="0"/>
        <w:jc w:val="center"/>
        <w:rPr>
          <w:sz w:val="28"/>
          <w:szCs w:val="28"/>
        </w:rPr>
      </w:pPr>
      <w:r w:rsidRPr="0060393F">
        <w:rPr>
          <w:rFonts w:ascii="Arial" w:hAnsi="Arial" w:cs="Arial"/>
          <w:b/>
          <w:bCs/>
          <w:sz w:val="28"/>
          <w:szCs w:val="28"/>
        </w:rPr>
        <w:lastRenderedPageBreak/>
        <w:t>Annexe</w:t>
      </w:r>
      <w:r w:rsidR="002D62FE">
        <w:rPr>
          <w:rFonts w:ascii="Arial" w:hAnsi="Arial" w:cs="Arial"/>
          <w:b/>
          <w:bCs/>
          <w:sz w:val="28"/>
          <w:szCs w:val="28"/>
        </w:rPr>
        <w:t xml:space="preserve"> </w:t>
      </w:r>
      <w:r w:rsidRPr="0060393F">
        <w:rPr>
          <w:rFonts w:ascii="Arial" w:hAnsi="Arial" w:cs="Arial"/>
          <w:b/>
          <w:bCs/>
          <w:sz w:val="28"/>
          <w:szCs w:val="28"/>
        </w:rPr>
        <w:t>n° 3:Modèledecautionnementdéfinitif</w:t>
      </w:r>
    </w:p>
    <w:p w:rsidR="00F82D22" w:rsidRPr="0060393F" w:rsidRDefault="00F82D22" w:rsidP="00F82D22">
      <w:pPr>
        <w:widowControl w:val="0"/>
        <w:autoSpaceDE w:val="0"/>
        <w:jc w:val="both"/>
      </w:pPr>
      <w:r w:rsidRPr="0060393F">
        <w:rPr>
          <w:rFonts w:ascii="Arial" w:hAnsi="Arial" w:cs="Arial"/>
        </w:rPr>
        <w:t>Banque:</w:t>
      </w:r>
    </w:p>
    <w:p w:rsidR="00F82D22" w:rsidRPr="0060393F" w:rsidRDefault="00F82D22" w:rsidP="00F82D22">
      <w:pPr>
        <w:widowControl w:val="0"/>
        <w:autoSpaceDE w:val="0"/>
        <w:jc w:val="both"/>
      </w:pPr>
      <w:r w:rsidRPr="0060393F">
        <w:rPr>
          <w:rFonts w:ascii="Arial" w:hAnsi="Arial" w:cs="Arial"/>
        </w:rPr>
        <w:t>RéférencedelaCaution:N°</w:t>
      </w:r>
      <w:r w:rsidRPr="0060393F">
        <w:rPr>
          <w:rFonts w:ascii="Arial" w:hAnsi="Arial" w:cs="Arial"/>
          <w:i/>
          <w:iCs/>
        </w:rPr>
        <w:t>……………..................................………..</w:t>
      </w:r>
    </w:p>
    <w:p w:rsidR="00F82D22" w:rsidRPr="0060393F" w:rsidRDefault="00F82D22" w:rsidP="00F82D22">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EA083E">
        <w:rPr>
          <w:rFonts w:ascii="Arial" w:hAnsi="Arial" w:cs="Arial"/>
          <w:i/>
          <w:iCs/>
        </w:rPr>
        <w:t xml:space="preserve">Maire de la Commune </w:t>
      </w:r>
      <w:r w:rsidR="00883AAF">
        <w:rPr>
          <w:rFonts w:ascii="Arial" w:hAnsi="Arial" w:cs="Arial"/>
          <w:i/>
          <w:iCs/>
        </w:rPr>
        <w:t>KENTZOU</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Attendu</w:t>
      </w:r>
      <w:r w:rsidR="002D62FE">
        <w:rPr>
          <w:rFonts w:ascii="Arial" w:hAnsi="Arial" w:cs="Arial"/>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002D62FE">
        <w:rPr>
          <w:rFonts w:ascii="Arial" w:hAnsi="Arial" w:cs="Arial"/>
          <w:i/>
          <w:iCs/>
        </w:rPr>
        <w:t xml:space="preserve"> </w:t>
      </w:r>
      <w:r w:rsidRPr="0060393F">
        <w:rPr>
          <w:rFonts w:ascii="Arial" w:hAnsi="Arial" w:cs="Arial"/>
          <w:i/>
          <w:iCs/>
        </w:rPr>
        <w:t>et</w:t>
      </w:r>
      <w:r w:rsidR="002D62FE">
        <w:rPr>
          <w:rFonts w:ascii="Arial" w:hAnsi="Arial" w:cs="Arial"/>
          <w:i/>
          <w:iCs/>
        </w:rPr>
        <w:t xml:space="preserve"> </w:t>
      </w:r>
      <w:r w:rsidRPr="0060393F">
        <w:rPr>
          <w:rFonts w:ascii="Arial" w:hAnsi="Arial" w:cs="Arial"/>
          <w:i/>
          <w:iCs/>
        </w:rPr>
        <w:t>adresse</w:t>
      </w:r>
      <w:r w:rsidR="002D62FE">
        <w:rPr>
          <w:rFonts w:ascii="Arial" w:hAnsi="Arial" w:cs="Arial"/>
          <w:i/>
          <w:iCs/>
        </w:rPr>
        <w:t xml:space="preserve"> </w:t>
      </w:r>
      <w:r w:rsidRPr="0060393F">
        <w:rPr>
          <w:rFonts w:ascii="Arial" w:hAnsi="Arial" w:cs="Arial"/>
          <w:i/>
          <w:iCs/>
        </w:rPr>
        <w:t>de</w:t>
      </w:r>
      <w:r w:rsidR="002D62FE">
        <w:rPr>
          <w:rFonts w:ascii="Arial" w:hAnsi="Arial" w:cs="Arial"/>
          <w:i/>
          <w:iCs/>
        </w:rPr>
        <w:t xml:space="preserve"> </w:t>
      </w:r>
      <w:r w:rsidRPr="0060393F">
        <w:rPr>
          <w:rFonts w:ascii="Arial" w:hAnsi="Arial" w:cs="Arial"/>
          <w:i/>
          <w:iCs/>
        </w:rPr>
        <w:t>l’entreprise]</w:t>
      </w:r>
      <w:r w:rsidRPr="0060393F">
        <w:rPr>
          <w:rFonts w:ascii="Arial" w:hAnsi="Arial" w:cs="Arial"/>
        </w:rPr>
        <w:t>,</w:t>
      </w:r>
      <w:r w:rsidR="002D62FE">
        <w:rPr>
          <w:rFonts w:ascii="Arial" w:hAnsi="Arial" w:cs="Arial"/>
        </w:rPr>
        <w:t xml:space="preserve"> </w:t>
      </w:r>
      <w:r w:rsidRPr="0060393F">
        <w:rPr>
          <w:rFonts w:ascii="Arial" w:hAnsi="Arial" w:cs="Arial"/>
        </w:rPr>
        <w:t>ci-dessous</w:t>
      </w:r>
      <w:r w:rsidR="002D62FE">
        <w:rPr>
          <w:rFonts w:ascii="Arial" w:hAnsi="Arial" w:cs="Arial"/>
        </w:rPr>
        <w:t xml:space="preserve"> </w:t>
      </w:r>
      <w:r w:rsidRPr="0060393F">
        <w:rPr>
          <w:rFonts w:ascii="Arial" w:hAnsi="Arial" w:cs="Arial"/>
        </w:rPr>
        <w:t>désigné «l’entrepreneur»,</w:t>
      </w:r>
      <w:r w:rsidR="002D62FE">
        <w:rPr>
          <w:rFonts w:ascii="Arial" w:hAnsi="Arial" w:cs="Arial"/>
        </w:rPr>
        <w:t xml:space="preserve"> </w:t>
      </w:r>
      <w:r w:rsidRPr="0060393F">
        <w:rPr>
          <w:rFonts w:ascii="Arial" w:hAnsi="Arial" w:cs="Arial"/>
        </w:rPr>
        <w:t>s’est</w:t>
      </w:r>
      <w:r w:rsidR="002D62FE">
        <w:rPr>
          <w:rFonts w:ascii="Arial" w:hAnsi="Arial" w:cs="Arial"/>
        </w:rPr>
        <w:t xml:space="preserve"> </w:t>
      </w:r>
      <w:r w:rsidRPr="0060393F">
        <w:rPr>
          <w:rFonts w:ascii="Arial" w:hAnsi="Arial" w:cs="Arial"/>
        </w:rPr>
        <w:t>engagé,</w:t>
      </w:r>
      <w:r w:rsidR="002D62FE">
        <w:rPr>
          <w:rFonts w:ascii="Arial" w:hAnsi="Arial" w:cs="Arial"/>
        </w:rPr>
        <w:t xml:space="preserve"> </w:t>
      </w:r>
      <w:r w:rsidRPr="0060393F">
        <w:rPr>
          <w:rFonts w:ascii="Arial" w:hAnsi="Arial" w:cs="Arial"/>
        </w:rPr>
        <w:t>en</w:t>
      </w:r>
      <w:r w:rsidR="002D62FE">
        <w:rPr>
          <w:rFonts w:ascii="Arial" w:hAnsi="Arial" w:cs="Arial"/>
        </w:rPr>
        <w:t xml:space="preserve"> </w:t>
      </w:r>
      <w:r w:rsidRPr="0060393F">
        <w:rPr>
          <w:rFonts w:ascii="Arial" w:hAnsi="Arial" w:cs="Arial"/>
        </w:rPr>
        <w:t>exécution</w:t>
      </w:r>
      <w:r w:rsidR="002D62FE">
        <w:rPr>
          <w:rFonts w:ascii="Arial" w:hAnsi="Arial" w:cs="Arial"/>
        </w:rPr>
        <w:t xml:space="preserve"> </w:t>
      </w:r>
      <w:r w:rsidRPr="0060393F">
        <w:rPr>
          <w:rFonts w:ascii="Arial" w:hAnsi="Arial" w:cs="Arial"/>
        </w:rPr>
        <w:t>du</w:t>
      </w:r>
      <w:r w:rsidR="002D62FE">
        <w:rPr>
          <w:rFonts w:ascii="Arial" w:hAnsi="Arial" w:cs="Arial"/>
        </w:rPr>
        <w:t xml:space="preserve"> </w:t>
      </w:r>
      <w:r w:rsidRPr="0060393F">
        <w:rPr>
          <w:rFonts w:ascii="Arial" w:hAnsi="Arial" w:cs="Arial"/>
        </w:rPr>
        <w:t>marché</w:t>
      </w:r>
      <w:r w:rsidR="002D62FE">
        <w:rPr>
          <w:rFonts w:ascii="Arial" w:hAnsi="Arial" w:cs="Arial"/>
        </w:rPr>
        <w:t xml:space="preserve"> </w:t>
      </w:r>
      <w:r w:rsidRPr="0060393F">
        <w:rPr>
          <w:rFonts w:ascii="Arial" w:hAnsi="Arial" w:cs="Arial"/>
        </w:rPr>
        <w:t>désigné</w:t>
      </w:r>
      <w:r w:rsidR="002D62FE">
        <w:rPr>
          <w:rFonts w:ascii="Arial" w:hAnsi="Arial" w:cs="Arial"/>
        </w:rPr>
        <w:t xml:space="preserve"> </w:t>
      </w:r>
      <w:r w:rsidRPr="0060393F">
        <w:rPr>
          <w:rFonts w:ascii="Arial" w:hAnsi="Arial" w:cs="Arial"/>
        </w:rPr>
        <w:t>«la lettre-commande»,</w:t>
      </w:r>
      <w:r w:rsidR="002D62FE">
        <w:rPr>
          <w:rFonts w:ascii="Arial" w:hAnsi="Arial" w:cs="Arial"/>
        </w:rPr>
        <w:t xml:space="preserve"> </w:t>
      </w:r>
      <w:r w:rsidRPr="0060393F">
        <w:rPr>
          <w:rFonts w:ascii="Arial" w:hAnsi="Arial" w:cs="Arial"/>
        </w:rPr>
        <w:t>à</w:t>
      </w:r>
      <w:r w:rsidR="002D62FE">
        <w:rPr>
          <w:rFonts w:ascii="Arial" w:hAnsi="Arial" w:cs="Arial"/>
        </w:rPr>
        <w:t xml:space="preserve"> </w:t>
      </w:r>
      <w:r w:rsidRPr="0060393F">
        <w:rPr>
          <w:rFonts w:ascii="Arial" w:hAnsi="Arial" w:cs="Arial"/>
        </w:rPr>
        <w:t xml:space="preserve">réaliser </w:t>
      </w:r>
      <w:r w:rsidRPr="0060393F">
        <w:rPr>
          <w:rFonts w:ascii="Arial" w:hAnsi="Arial" w:cs="Arial"/>
          <w:i/>
          <w:iCs/>
        </w:rPr>
        <w:t>[indiquer</w:t>
      </w:r>
      <w:r w:rsidR="002D62FE">
        <w:rPr>
          <w:rFonts w:ascii="Arial" w:hAnsi="Arial" w:cs="Arial"/>
          <w:i/>
          <w:iCs/>
        </w:rPr>
        <w:t xml:space="preserve"> </w:t>
      </w:r>
      <w:r w:rsidRPr="0060393F">
        <w:rPr>
          <w:rFonts w:ascii="Arial" w:hAnsi="Arial" w:cs="Arial"/>
          <w:i/>
          <w:iCs/>
        </w:rPr>
        <w:t>la</w:t>
      </w:r>
      <w:r w:rsidR="002D62FE">
        <w:rPr>
          <w:rFonts w:ascii="Arial" w:hAnsi="Arial" w:cs="Arial"/>
          <w:i/>
          <w:iCs/>
        </w:rPr>
        <w:t xml:space="preserve"> </w:t>
      </w:r>
      <w:r w:rsidRPr="0060393F">
        <w:rPr>
          <w:rFonts w:ascii="Arial" w:hAnsi="Arial" w:cs="Arial"/>
          <w:i/>
          <w:iCs/>
        </w:rPr>
        <w:t>nature</w:t>
      </w:r>
      <w:r w:rsidR="002D62FE">
        <w:rPr>
          <w:rFonts w:ascii="Arial" w:hAnsi="Arial" w:cs="Arial"/>
          <w:i/>
          <w:iCs/>
        </w:rPr>
        <w:t xml:space="preserve"> </w:t>
      </w:r>
      <w:r w:rsidRPr="0060393F">
        <w:rPr>
          <w:rFonts w:ascii="Arial" w:hAnsi="Arial" w:cs="Arial"/>
          <w:i/>
          <w:iCs/>
        </w:rPr>
        <w:t>des</w:t>
      </w:r>
      <w:r w:rsidR="002D62FE">
        <w:rPr>
          <w:rFonts w:ascii="Arial" w:hAnsi="Arial" w:cs="Arial"/>
          <w:i/>
          <w:iCs/>
        </w:rPr>
        <w:t xml:space="preserve"> </w:t>
      </w:r>
      <w:r w:rsidRPr="0060393F">
        <w:rPr>
          <w:rFonts w:ascii="Arial" w:hAnsi="Arial" w:cs="Arial"/>
          <w:i/>
          <w:iCs/>
        </w:rPr>
        <w:t>travaux</w:t>
      </w:r>
      <w:r w:rsidRPr="0060393F">
        <w:rPr>
          <w:rFonts w:ascii="Arial" w:hAnsi="Arial" w:cs="Arial"/>
          <w:i/>
          <w:iCs/>
          <w:spacing w:val="6"/>
        </w:rPr>
        <w:t>]</w:t>
      </w:r>
    </w:p>
    <w:p w:rsidR="00F82D22" w:rsidRPr="0060393F" w:rsidRDefault="00F82D22" w:rsidP="00F82D22">
      <w:pPr>
        <w:widowControl w:val="0"/>
        <w:autoSpaceDE w:val="0"/>
        <w:jc w:val="both"/>
      </w:pPr>
      <w:r w:rsidRPr="0060393F">
        <w:rPr>
          <w:rFonts w:ascii="Arial" w:hAnsi="Arial" w:cs="Arial"/>
        </w:rPr>
        <w:t>Attendu</w:t>
      </w:r>
      <w:r w:rsidR="002D62FE">
        <w:rPr>
          <w:rFonts w:ascii="Arial" w:hAnsi="Arial" w:cs="Arial"/>
        </w:rPr>
        <w:t xml:space="preserve"> </w:t>
      </w:r>
      <w:r w:rsidRPr="0060393F">
        <w:rPr>
          <w:rFonts w:ascii="Arial" w:hAnsi="Arial" w:cs="Arial"/>
        </w:rPr>
        <w:t>qu’il</w:t>
      </w:r>
      <w:r w:rsidR="002D62FE">
        <w:rPr>
          <w:rFonts w:ascii="Arial" w:hAnsi="Arial" w:cs="Arial"/>
        </w:rPr>
        <w:t xml:space="preserve"> </w:t>
      </w:r>
      <w:r w:rsidRPr="0060393F">
        <w:rPr>
          <w:rFonts w:ascii="Arial" w:hAnsi="Arial" w:cs="Arial"/>
        </w:rPr>
        <w:t>est</w:t>
      </w:r>
      <w:r w:rsidR="002D62FE">
        <w:rPr>
          <w:rFonts w:ascii="Arial" w:hAnsi="Arial" w:cs="Arial"/>
        </w:rPr>
        <w:t xml:space="preserve"> </w:t>
      </w:r>
      <w:r w:rsidRPr="0060393F">
        <w:rPr>
          <w:rFonts w:ascii="Arial" w:hAnsi="Arial" w:cs="Arial"/>
        </w:rPr>
        <w:t>stipulé</w:t>
      </w:r>
      <w:r w:rsidR="002D62FE">
        <w:rPr>
          <w:rFonts w:ascii="Arial" w:hAnsi="Arial" w:cs="Arial"/>
        </w:rPr>
        <w:t xml:space="preserve"> </w:t>
      </w:r>
      <w:r w:rsidRPr="0060393F">
        <w:rPr>
          <w:rFonts w:ascii="Arial" w:hAnsi="Arial" w:cs="Arial"/>
        </w:rPr>
        <w:t>dans</w:t>
      </w:r>
      <w:r w:rsidR="002D62FE">
        <w:rPr>
          <w:rFonts w:ascii="Arial" w:hAnsi="Arial" w:cs="Arial"/>
        </w:rPr>
        <w:t xml:space="preserve"> </w:t>
      </w:r>
      <w:r w:rsidRPr="0060393F">
        <w:rPr>
          <w:rFonts w:ascii="Arial" w:hAnsi="Arial" w:cs="Arial"/>
        </w:rPr>
        <w:t>le</w:t>
      </w:r>
      <w:r w:rsidR="002D62FE">
        <w:rPr>
          <w:rFonts w:ascii="Arial" w:hAnsi="Arial" w:cs="Arial"/>
        </w:rPr>
        <w:t xml:space="preserve"> </w:t>
      </w:r>
      <w:r w:rsidRPr="0060393F">
        <w:rPr>
          <w:rFonts w:ascii="Arial" w:hAnsi="Arial" w:cs="Arial"/>
        </w:rPr>
        <w:t>marché</w:t>
      </w:r>
      <w:r w:rsidR="002D62FE">
        <w:rPr>
          <w:rFonts w:ascii="Arial" w:hAnsi="Arial" w:cs="Arial"/>
        </w:rPr>
        <w:t xml:space="preserve"> </w:t>
      </w:r>
      <w:r w:rsidRPr="0060393F">
        <w:rPr>
          <w:rFonts w:ascii="Arial" w:hAnsi="Arial" w:cs="Arial"/>
        </w:rPr>
        <w:t>que</w:t>
      </w:r>
      <w:r w:rsidR="002D62FE">
        <w:rPr>
          <w:rFonts w:ascii="Arial" w:hAnsi="Arial" w:cs="Arial"/>
        </w:rPr>
        <w:t xml:space="preserve"> </w:t>
      </w:r>
      <w:r w:rsidRPr="0060393F">
        <w:rPr>
          <w:rFonts w:ascii="Arial" w:hAnsi="Arial" w:cs="Arial"/>
        </w:rPr>
        <w:t>l’entre</w:t>
      </w:r>
      <w:r w:rsidR="002D62FE">
        <w:rPr>
          <w:rFonts w:ascii="Arial" w:hAnsi="Arial" w:cs="Arial"/>
        </w:rPr>
        <w:t>preneu</w:t>
      </w:r>
      <w:r w:rsidRPr="0060393F">
        <w:rPr>
          <w:rFonts w:ascii="Arial" w:hAnsi="Arial" w:cs="Arial"/>
        </w:rPr>
        <w:t>re</w:t>
      </w:r>
      <w:r w:rsidR="002D62FE">
        <w:rPr>
          <w:rFonts w:ascii="Arial" w:hAnsi="Arial" w:cs="Arial"/>
        </w:rPr>
        <w:t xml:space="preserve"> </w:t>
      </w:r>
      <w:r w:rsidRPr="0060393F">
        <w:rPr>
          <w:rFonts w:ascii="Arial" w:hAnsi="Arial" w:cs="Arial"/>
        </w:rPr>
        <w:t>mettra au Maître d’ouvrage/Maître d’ouvrage Délégué</w:t>
      </w:r>
      <w:r w:rsidR="002D62FE">
        <w:rPr>
          <w:rFonts w:ascii="Arial" w:hAnsi="Arial" w:cs="Arial"/>
        </w:rPr>
        <w:t xml:space="preserve"> </w:t>
      </w:r>
      <w:r w:rsidRPr="0060393F">
        <w:rPr>
          <w:rFonts w:ascii="Arial" w:hAnsi="Arial" w:cs="Arial"/>
        </w:rPr>
        <w:t>un</w:t>
      </w:r>
      <w:r w:rsidR="002D62FE">
        <w:rPr>
          <w:rFonts w:ascii="Arial" w:hAnsi="Arial" w:cs="Arial"/>
        </w:rPr>
        <w:t xml:space="preserve"> </w:t>
      </w:r>
      <w:r w:rsidRPr="0060393F">
        <w:rPr>
          <w:rFonts w:ascii="Arial" w:hAnsi="Arial" w:cs="Arial"/>
        </w:rPr>
        <w:t>cautionnement définitif, d’un montant égal à</w:t>
      </w:r>
      <w:r w:rsidRPr="0060393F">
        <w:rPr>
          <w:rFonts w:ascii="Arial" w:hAnsi="Arial" w:cs="Arial"/>
          <w:i/>
          <w:iCs/>
        </w:rPr>
        <w:t xml:space="preserve">3% </w:t>
      </w:r>
      <w:r w:rsidRPr="0060393F">
        <w:rPr>
          <w:rFonts w:ascii="Arial" w:hAnsi="Arial" w:cs="Arial"/>
        </w:rPr>
        <w:t>du montant TTC de la Lettre-commande,</w:t>
      </w:r>
      <w:r w:rsidR="002D62FE">
        <w:rPr>
          <w:rFonts w:ascii="Arial" w:hAnsi="Arial" w:cs="Arial"/>
        </w:rPr>
        <w:t xml:space="preserve"> </w:t>
      </w:r>
      <w:r w:rsidRPr="0060393F">
        <w:rPr>
          <w:rFonts w:ascii="Arial" w:hAnsi="Arial" w:cs="Arial"/>
        </w:rPr>
        <w:t>comme</w:t>
      </w:r>
      <w:r w:rsidR="002D62FE">
        <w:rPr>
          <w:rFonts w:ascii="Arial" w:hAnsi="Arial" w:cs="Arial"/>
        </w:rPr>
        <w:t xml:space="preserve"> </w:t>
      </w:r>
      <w:r w:rsidRPr="0060393F">
        <w:rPr>
          <w:rFonts w:ascii="Arial" w:hAnsi="Arial" w:cs="Arial"/>
        </w:rPr>
        <w:t>garantie</w:t>
      </w:r>
      <w:r w:rsidR="002D62FE">
        <w:rPr>
          <w:rFonts w:ascii="Arial" w:hAnsi="Arial" w:cs="Arial"/>
        </w:rPr>
        <w:t xml:space="preserve"> </w:t>
      </w:r>
      <w:r w:rsidRPr="0060393F">
        <w:rPr>
          <w:rFonts w:ascii="Arial" w:hAnsi="Arial" w:cs="Arial"/>
        </w:rPr>
        <w:t>de</w:t>
      </w:r>
      <w:r w:rsidR="002D62FE">
        <w:rPr>
          <w:rFonts w:ascii="Arial" w:hAnsi="Arial" w:cs="Arial"/>
        </w:rPr>
        <w:t xml:space="preserve"> </w:t>
      </w:r>
      <w:r w:rsidRPr="0060393F">
        <w:rPr>
          <w:rFonts w:ascii="Arial" w:hAnsi="Arial" w:cs="Arial"/>
        </w:rPr>
        <w:t>l’exécution</w:t>
      </w:r>
      <w:r w:rsidR="002D62FE">
        <w:rPr>
          <w:rFonts w:ascii="Arial" w:hAnsi="Arial" w:cs="Arial"/>
        </w:rPr>
        <w:t xml:space="preserve"> </w:t>
      </w:r>
      <w:r w:rsidRPr="0060393F">
        <w:rPr>
          <w:rFonts w:ascii="Arial" w:hAnsi="Arial" w:cs="Arial"/>
        </w:rPr>
        <w:t>de</w:t>
      </w:r>
      <w:r w:rsidR="002D62FE">
        <w:rPr>
          <w:rFonts w:ascii="Arial" w:hAnsi="Arial" w:cs="Arial"/>
        </w:rPr>
        <w:t xml:space="preserve"> </w:t>
      </w:r>
      <w:r w:rsidRPr="0060393F">
        <w:rPr>
          <w:rFonts w:ascii="Arial" w:hAnsi="Arial" w:cs="Arial"/>
        </w:rPr>
        <w:t>ses</w:t>
      </w:r>
      <w:r w:rsidR="002D62FE">
        <w:rPr>
          <w:rFonts w:ascii="Arial" w:hAnsi="Arial" w:cs="Arial"/>
        </w:rPr>
        <w:t xml:space="preserve"> </w:t>
      </w:r>
      <w:r w:rsidRPr="0060393F">
        <w:rPr>
          <w:rFonts w:ascii="Arial" w:hAnsi="Arial" w:cs="Arial"/>
        </w:rPr>
        <w:t>obligations</w:t>
      </w:r>
      <w:r w:rsidR="002D62FE">
        <w:rPr>
          <w:rFonts w:ascii="Arial" w:hAnsi="Arial" w:cs="Arial"/>
        </w:rPr>
        <w:t xml:space="preserve"> </w:t>
      </w:r>
      <w:r w:rsidRPr="0060393F">
        <w:rPr>
          <w:rFonts w:ascii="Arial" w:hAnsi="Arial" w:cs="Arial"/>
        </w:rPr>
        <w:t>de</w:t>
      </w:r>
      <w:r w:rsidR="002D62FE">
        <w:rPr>
          <w:rFonts w:ascii="Arial" w:hAnsi="Arial" w:cs="Arial"/>
        </w:rPr>
        <w:t xml:space="preserve"> </w:t>
      </w:r>
      <w:r w:rsidRPr="0060393F">
        <w:rPr>
          <w:rFonts w:ascii="Arial" w:hAnsi="Arial" w:cs="Arial"/>
        </w:rPr>
        <w:t>bonne</w:t>
      </w:r>
      <w:r w:rsidR="002D62FE">
        <w:rPr>
          <w:rFonts w:ascii="Arial" w:hAnsi="Arial" w:cs="Arial"/>
        </w:rPr>
        <w:t xml:space="preserve"> </w:t>
      </w:r>
      <w:r w:rsidRPr="0060393F">
        <w:rPr>
          <w:rFonts w:ascii="Arial" w:hAnsi="Arial" w:cs="Arial"/>
        </w:rPr>
        <w:t>fin conformément</w:t>
      </w:r>
      <w:r w:rsidR="002D62FE">
        <w:rPr>
          <w:rFonts w:ascii="Arial" w:hAnsi="Arial" w:cs="Arial"/>
        </w:rPr>
        <w:t xml:space="preserve"> </w:t>
      </w:r>
      <w:r w:rsidRPr="0060393F">
        <w:rPr>
          <w:rFonts w:ascii="Arial" w:hAnsi="Arial" w:cs="Arial"/>
        </w:rPr>
        <w:t>aux</w:t>
      </w:r>
      <w:r w:rsidR="002D62FE">
        <w:rPr>
          <w:rFonts w:ascii="Arial" w:hAnsi="Arial" w:cs="Arial"/>
        </w:rPr>
        <w:t xml:space="preserve"> </w:t>
      </w:r>
      <w:r w:rsidRPr="0060393F">
        <w:rPr>
          <w:rFonts w:ascii="Arial" w:hAnsi="Arial" w:cs="Arial"/>
        </w:rPr>
        <w:t>conditions</w:t>
      </w:r>
      <w:r w:rsidR="002D62FE">
        <w:rPr>
          <w:rFonts w:ascii="Arial" w:hAnsi="Arial" w:cs="Arial"/>
        </w:rPr>
        <w:t xml:space="preserve"> </w:t>
      </w:r>
      <w:r w:rsidRPr="0060393F">
        <w:rPr>
          <w:rFonts w:ascii="Arial" w:hAnsi="Arial" w:cs="Arial"/>
        </w:rPr>
        <w:t>de la Lettre-commande,</w:t>
      </w:r>
    </w:p>
    <w:p w:rsidR="00F82D22" w:rsidRPr="0060393F" w:rsidRDefault="00F82D22" w:rsidP="00F82D22">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F82D22" w:rsidRPr="0060393F" w:rsidRDefault="00F82D22" w:rsidP="00F82D22">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002D62FE">
        <w:rPr>
          <w:rFonts w:ascii="Arial" w:hAnsi="Arial" w:cs="Arial"/>
          <w:i/>
          <w:iCs/>
        </w:rPr>
        <w:t xml:space="preserve"> </w:t>
      </w:r>
      <w:r w:rsidRPr="0060393F">
        <w:rPr>
          <w:rFonts w:ascii="Arial" w:hAnsi="Arial" w:cs="Arial"/>
          <w:i/>
          <w:iCs/>
        </w:rPr>
        <w:t>et</w:t>
      </w:r>
      <w:r w:rsidR="002D62FE">
        <w:rPr>
          <w:rFonts w:ascii="Arial" w:hAnsi="Arial" w:cs="Arial"/>
          <w:i/>
          <w:iCs/>
        </w:rPr>
        <w:t xml:space="preserve"> </w:t>
      </w:r>
      <w:r w:rsidRPr="0060393F">
        <w:rPr>
          <w:rFonts w:ascii="Arial" w:hAnsi="Arial" w:cs="Arial"/>
          <w:i/>
          <w:iCs/>
        </w:rPr>
        <w:t>adresse</w:t>
      </w:r>
      <w:r w:rsidR="002D62FE">
        <w:rPr>
          <w:rFonts w:ascii="Arial" w:hAnsi="Arial" w:cs="Arial"/>
          <w:i/>
          <w:iCs/>
        </w:rPr>
        <w:t xml:space="preserve"> </w:t>
      </w:r>
      <w:r w:rsidRPr="0060393F">
        <w:rPr>
          <w:rFonts w:ascii="Arial" w:hAnsi="Arial" w:cs="Arial"/>
          <w:i/>
          <w:iCs/>
        </w:rPr>
        <w:t>de</w:t>
      </w:r>
      <w:r w:rsidR="002D62FE">
        <w:rPr>
          <w:rFonts w:ascii="Arial" w:hAnsi="Arial" w:cs="Arial"/>
          <w:i/>
          <w:iCs/>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002D62FE">
        <w:rPr>
          <w:rFonts w:ascii="Arial" w:hAnsi="Arial" w:cs="Arial"/>
          <w:i/>
          <w:iCs/>
        </w:rPr>
        <w:t xml:space="preserve"> </w:t>
      </w:r>
      <w:r w:rsidRPr="0060393F">
        <w:rPr>
          <w:rFonts w:ascii="Arial" w:hAnsi="Arial" w:cs="Arial"/>
          <w:i/>
          <w:iCs/>
        </w:rPr>
        <w:t>des</w:t>
      </w:r>
      <w:r w:rsidR="002D62FE">
        <w:rPr>
          <w:rFonts w:ascii="Arial" w:hAnsi="Arial" w:cs="Arial"/>
          <w:i/>
          <w:iCs/>
        </w:rPr>
        <w:t xml:space="preserve"> </w:t>
      </w:r>
      <w:r w:rsidRPr="0060393F">
        <w:rPr>
          <w:rFonts w:ascii="Arial" w:hAnsi="Arial" w:cs="Arial"/>
          <w:i/>
          <w:iCs/>
        </w:rPr>
        <w:t>signataires]</w:t>
      </w:r>
      <w:r w:rsidRPr="0060393F">
        <w:rPr>
          <w:rFonts w:ascii="Arial" w:hAnsi="Arial" w:cs="Arial"/>
        </w:rPr>
        <w:t>, ci-dessous</w:t>
      </w:r>
      <w:r w:rsidR="002D62FE">
        <w:rPr>
          <w:rFonts w:ascii="Arial" w:hAnsi="Arial" w:cs="Arial"/>
        </w:rPr>
        <w:t xml:space="preserve"> </w:t>
      </w:r>
      <w:r w:rsidRPr="0060393F">
        <w:rPr>
          <w:rFonts w:ascii="Arial" w:hAnsi="Arial" w:cs="Arial"/>
        </w:rPr>
        <w:t>désignée</w:t>
      </w:r>
      <w:r w:rsidR="002D62FE">
        <w:rPr>
          <w:rFonts w:ascii="Arial" w:hAnsi="Arial" w:cs="Arial"/>
        </w:rPr>
        <w:t xml:space="preserve"> </w:t>
      </w:r>
      <w:r w:rsidRPr="0060393F">
        <w:rPr>
          <w:rFonts w:ascii="Arial" w:hAnsi="Arial" w:cs="Arial"/>
        </w:rPr>
        <w:t>«la</w:t>
      </w:r>
      <w:r w:rsidR="002D62FE">
        <w:rPr>
          <w:rFonts w:ascii="Arial" w:hAnsi="Arial" w:cs="Arial"/>
        </w:rPr>
        <w:t xml:space="preserve"> </w:t>
      </w:r>
      <w:r w:rsidRPr="0060393F">
        <w:rPr>
          <w:rFonts w:ascii="Arial" w:hAnsi="Arial" w:cs="Arial"/>
        </w:rPr>
        <w:t>banque»,</w:t>
      </w:r>
      <w:r w:rsidR="002D62FE">
        <w:rPr>
          <w:rFonts w:ascii="Arial" w:hAnsi="Arial" w:cs="Arial"/>
        </w:rPr>
        <w:t xml:space="preserve"> </w:t>
      </w:r>
      <w:r w:rsidRPr="0060393F">
        <w:rPr>
          <w:rFonts w:ascii="Arial" w:hAnsi="Arial" w:cs="Arial"/>
        </w:rPr>
        <w:t>nous</w:t>
      </w:r>
      <w:r w:rsidR="002D62FE">
        <w:rPr>
          <w:rFonts w:ascii="Arial" w:hAnsi="Arial" w:cs="Arial"/>
        </w:rPr>
        <w:t xml:space="preserve"> </w:t>
      </w:r>
      <w:r w:rsidRPr="0060393F">
        <w:rPr>
          <w:rFonts w:ascii="Arial" w:hAnsi="Arial" w:cs="Arial"/>
        </w:rPr>
        <w:t>engageons</w:t>
      </w:r>
      <w:r w:rsidR="002D62FE">
        <w:rPr>
          <w:rFonts w:ascii="Arial" w:hAnsi="Arial" w:cs="Arial"/>
        </w:rPr>
        <w:t xml:space="preserve"> </w:t>
      </w:r>
      <w:r w:rsidRPr="0060393F">
        <w:rPr>
          <w:rFonts w:ascii="Arial" w:hAnsi="Arial" w:cs="Arial"/>
        </w:rPr>
        <w:t>à</w:t>
      </w:r>
      <w:r w:rsidR="002D62FE">
        <w:rPr>
          <w:rFonts w:ascii="Arial" w:hAnsi="Arial" w:cs="Arial"/>
        </w:rPr>
        <w:t xml:space="preserve"> </w:t>
      </w:r>
      <w:r w:rsidRPr="0060393F">
        <w:rPr>
          <w:rFonts w:ascii="Arial" w:hAnsi="Arial" w:cs="Arial"/>
        </w:rPr>
        <w:t>payer</w:t>
      </w:r>
      <w:r w:rsidR="002D62FE">
        <w:rPr>
          <w:rFonts w:ascii="Arial" w:hAnsi="Arial" w:cs="Arial"/>
        </w:rPr>
        <w:t xml:space="preserve"> </w:t>
      </w:r>
      <w:r>
        <w:rPr>
          <w:rFonts w:ascii="Arial" w:hAnsi="Arial" w:cs="Arial"/>
        </w:rPr>
        <w:t>à l’Autorité Contractante,</w:t>
      </w:r>
      <w:r w:rsidR="002D62FE">
        <w:rPr>
          <w:rFonts w:ascii="Arial" w:hAnsi="Arial" w:cs="Arial"/>
        </w:rPr>
        <w:t xml:space="preserve"> </w:t>
      </w:r>
      <w:r w:rsidRPr="0060393F">
        <w:rPr>
          <w:rFonts w:ascii="Arial" w:hAnsi="Arial" w:cs="Arial"/>
        </w:rPr>
        <w:t>dans</w:t>
      </w:r>
      <w:r w:rsidR="002D62FE">
        <w:rPr>
          <w:rFonts w:ascii="Arial" w:hAnsi="Arial" w:cs="Arial"/>
        </w:rPr>
        <w:t xml:space="preserve"> </w:t>
      </w:r>
      <w:r w:rsidRPr="0060393F">
        <w:rPr>
          <w:rFonts w:ascii="Arial" w:hAnsi="Arial" w:cs="Arial"/>
        </w:rPr>
        <w:t>un</w:t>
      </w:r>
      <w:r w:rsidR="002D62FE">
        <w:rPr>
          <w:rFonts w:ascii="Arial" w:hAnsi="Arial" w:cs="Arial"/>
        </w:rPr>
        <w:t xml:space="preserve"> </w:t>
      </w:r>
      <w:r w:rsidRPr="0060393F">
        <w:rPr>
          <w:rFonts w:ascii="Arial" w:hAnsi="Arial" w:cs="Arial"/>
        </w:rPr>
        <w:t>délai maximum</w:t>
      </w:r>
      <w:r w:rsidR="002D62FE">
        <w:rPr>
          <w:rFonts w:ascii="Arial" w:hAnsi="Arial" w:cs="Arial"/>
        </w:rPr>
        <w:t xml:space="preserve"> </w:t>
      </w:r>
      <w:r w:rsidRPr="0060393F">
        <w:rPr>
          <w:rFonts w:ascii="Arial" w:hAnsi="Arial" w:cs="Arial"/>
        </w:rPr>
        <w:t>de</w:t>
      </w:r>
      <w:r w:rsidR="002D62FE">
        <w:rPr>
          <w:rFonts w:ascii="Arial" w:hAnsi="Arial" w:cs="Arial"/>
        </w:rPr>
        <w:t xml:space="preserve"> </w:t>
      </w:r>
      <w:r w:rsidRPr="0060393F">
        <w:rPr>
          <w:rFonts w:ascii="Arial" w:hAnsi="Arial" w:cs="Arial"/>
        </w:rPr>
        <w:t>huit</w:t>
      </w:r>
      <w:r w:rsidR="002D62FE">
        <w:rPr>
          <w:rFonts w:ascii="Arial" w:hAnsi="Arial" w:cs="Arial"/>
        </w:rPr>
        <w:t xml:space="preserve"> </w:t>
      </w:r>
      <w:r w:rsidRPr="0060393F">
        <w:rPr>
          <w:rFonts w:ascii="Arial" w:hAnsi="Arial" w:cs="Arial"/>
        </w:rPr>
        <w:t>(08)</w:t>
      </w:r>
      <w:r w:rsidR="002D62FE">
        <w:rPr>
          <w:rFonts w:ascii="Arial" w:hAnsi="Arial" w:cs="Arial"/>
        </w:rPr>
        <w:t xml:space="preserve"> </w:t>
      </w:r>
      <w:r w:rsidRPr="0060393F">
        <w:rPr>
          <w:rFonts w:ascii="Arial" w:hAnsi="Arial" w:cs="Arial"/>
        </w:rPr>
        <w:t>semaines,</w:t>
      </w:r>
      <w:r w:rsidR="002D62FE">
        <w:rPr>
          <w:rFonts w:ascii="Arial" w:hAnsi="Arial" w:cs="Arial"/>
        </w:rPr>
        <w:t xml:space="preserve"> </w:t>
      </w:r>
      <w:r w:rsidRPr="0060393F">
        <w:rPr>
          <w:rFonts w:ascii="Arial" w:hAnsi="Arial" w:cs="Arial"/>
        </w:rPr>
        <w:t>sur</w:t>
      </w:r>
      <w:r w:rsidR="002D62FE">
        <w:rPr>
          <w:rFonts w:ascii="Arial" w:hAnsi="Arial" w:cs="Arial"/>
        </w:rPr>
        <w:t xml:space="preserve"> </w:t>
      </w:r>
      <w:r w:rsidRPr="0060393F">
        <w:rPr>
          <w:rFonts w:ascii="Arial" w:hAnsi="Arial" w:cs="Arial"/>
        </w:rPr>
        <w:t>simple</w:t>
      </w:r>
      <w:r w:rsidR="002D62FE">
        <w:rPr>
          <w:rFonts w:ascii="Arial" w:hAnsi="Arial" w:cs="Arial"/>
        </w:rPr>
        <w:t xml:space="preserve"> </w:t>
      </w:r>
      <w:r w:rsidRPr="0060393F">
        <w:rPr>
          <w:rFonts w:ascii="Arial" w:hAnsi="Arial" w:cs="Arial"/>
        </w:rPr>
        <w:t>demande</w:t>
      </w:r>
      <w:r w:rsidR="002D62FE">
        <w:rPr>
          <w:rFonts w:ascii="Arial" w:hAnsi="Arial" w:cs="Arial"/>
        </w:rPr>
        <w:t xml:space="preserve"> </w:t>
      </w:r>
      <w:r w:rsidRPr="0060393F">
        <w:rPr>
          <w:rFonts w:ascii="Arial" w:hAnsi="Arial" w:cs="Arial"/>
        </w:rPr>
        <w:t>écrite</w:t>
      </w:r>
      <w:r w:rsidR="002D62FE">
        <w:rPr>
          <w:rFonts w:ascii="Arial" w:hAnsi="Arial" w:cs="Arial"/>
        </w:rPr>
        <w:t xml:space="preserve"> </w:t>
      </w:r>
      <w:r w:rsidRPr="0060393F">
        <w:rPr>
          <w:rFonts w:ascii="Arial" w:hAnsi="Arial" w:cs="Arial"/>
        </w:rPr>
        <w:t>de</w:t>
      </w:r>
      <w:r w:rsidR="002D62FE">
        <w:rPr>
          <w:rFonts w:ascii="Arial" w:hAnsi="Arial" w:cs="Arial"/>
        </w:rPr>
        <w:t xml:space="preserve"> </w:t>
      </w:r>
      <w:r w:rsidRPr="0060393F">
        <w:rPr>
          <w:rFonts w:ascii="Arial" w:hAnsi="Arial" w:cs="Arial"/>
        </w:rPr>
        <w:t>celui-ci</w:t>
      </w:r>
      <w:r w:rsidR="002D62FE">
        <w:rPr>
          <w:rFonts w:ascii="Arial" w:hAnsi="Arial" w:cs="Arial"/>
        </w:rPr>
        <w:t xml:space="preserve"> </w:t>
      </w:r>
      <w:r w:rsidRPr="0060393F">
        <w:rPr>
          <w:rFonts w:ascii="Arial" w:hAnsi="Arial" w:cs="Arial"/>
        </w:rPr>
        <w:t>déclarant</w:t>
      </w:r>
      <w:r w:rsidR="002D62FE">
        <w:rPr>
          <w:rFonts w:ascii="Arial" w:hAnsi="Arial" w:cs="Arial"/>
        </w:rPr>
        <w:t xml:space="preserve"> </w:t>
      </w:r>
      <w:r w:rsidRPr="0060393F">
        <w:rPr>
          <w:rFonts w:ascii="Arial" w:hAnsi="Arial" w:cs="Arial"/>
        </w:rPr>
        <w:t>que</w:t>
      </w:r>
      <w:r w:rsidR="002D62FE">
        <w:rPr>
          <w:rFonts w:ascii="Arial" w:hAnsi="Arial" w:cs="Arial"/>
        </w:rPr>
        <w:t xml:space="preserve"> </w:t>
      </w:r>
      <w:r w:rsidRPr="0060393F">
        <w:rPr>
          <w:rFonts w:ascii="Arial" w:hAnsi="Arial" w:cs="Arial"/>
        </w:rPr>
        <w:t>l’entrepreneur n’a</w:t>
      </w:r>
      <w:r w:rsidR="002D62FE">
        <w:rPr>
          <w:rFonts w:ascii="Arial" w:hAnsi="Arial" w:cs="Arial"/>
        </w:rPr>
        <w:t xml:space="preserve"> </w:t>
      </w:r>
      <w:r w:rsidRPr="0060393F">
        <w:rPr>
          <w:rFonts w:ascii="Arial" w:hAnsi="Arial" w:cs="Arial"/>
        </w:rPr>
        <w:t>pas</w:t>
      </w:r>
      <w:r w:rsidR="002D62FE">
        <w:rPr>
          <w:rFonts w:ascii="Arial" w:hAnsi="Arial" w:cs="Arial"/>
        </w:rPr>
        <w:t xml:space="preserve"> </w:t>
      </w:r>
      <w:r w:rsidRPr="0060393F">
        <w:rPr>
          <w:rFonts w:ascii="Arial" w:hAnsi="Arial" w:cs="Arial"/>
        </w:rPr>
        <w:t>satisfait</w:t>
      </w:r>
      <w:r w:rsidR="002D62FE">
        <w:rPr>
          <w:rFonts w:ascii="Arial" w:hAnsi="Arial" w:cs="Arial"/>
        </w:rPr>
        <w:t xml:space="preserve"> </w:t>
      </w:r>
      <w:r w:rsidRPr="0060393F">
        <w:rPr>
          <w:rFonts w:ascii="Arial" w:hAnsi="Arial" w:cs="Arial"/>
        </w:rPr>
        <w:t>à</w:t>
      </w:r>
      <w:r w:rsidR="002D62FE">
        <w:rPr>
          <w:rFonts w:ascii="Arial" w:hAnsi="Arial" w:cs="Arial"/>
        </w:rPr>
        <w:t xml:space="preserve"> </w:t>
      </w:r>
      <w:r w:rsidRPr="0060393F">
        <w:rPr>
          <w:rFonts w:ascii="Arial" w:hAnsi="Arial" w:cs="Arial"/>
        </w:rPr>
        <w:t>ses</w:t>
      </w:r>
      <w:r w:rsidR="002D62FE">
        <w:rPr>
          <w:rFonts w:ascii="Arial" w:hAnsi="Arial" w:cs="Arial"/>
        </w:rPr>
        <w:t xml:space="preserve"> </w:t>
      </w:r>
      <w:r w:rsidRPr="0060393F">
        <w:rPr>
          <w:rFonts w:ascii="Arial" w:hAnsi="Arial" w:cs="Arial"/>
        </w:rPr>
        <w:t>engagements</w:t>
      </w:r>
      <w:r w:rsidR="002D62FE">
        <w:rPr>
          <w:rFonts w:ascii="Arial" w:hAnsi="Arial" w:cs="Arial"/>
        </w:rPr>
        <w:t xml:space="preserve"> </w:t>
      </w:r>
      <w:r w:rsidRPr="0060393F">
        <w:rPr>
          <w:rFonts w:ascii="Arial" w:hAnsi="Arial" w:cs="Arial"/>
        </w:rPr>
        <w:t>contractuels</w:t>
      </w:r>
      <w:r w:rsidR="002D62FE">
        <w:rPr>
          <w:rFonts w:ascii="Arial" w:hAnsi="Arial" w:cs="Arial"/>
        </w:rPr>
        <w:t xml:space="preserve"> </w:t>
      </w:r>
      <w:r w:rsidRPr="0060393F">
        <w:rPr>
          <w:rFonts w:ascii="Arial" w:hAnsi="Arial" w:cs="Arial"/>
        </w:rPr>
        <w:t>au</w:t>
      </w:r>
      <w:r w:rsidR="002D62FE">
        <w:rPr>
          <w:rFonts w:ascii="Arial" w:hAnsi="Arial" w:cs="Arial"/>
        </w:rPr>
        <w:t xml:space="preserve"> </w:t>
      </w:r>
      <w:r w:rsidRPr="0060393F">
        <w:rPr>
          <w:rFonts w:ascii="Arial" w:hAnsi="Arial" w:cs="Arial"/>
        </w:rPr>
        <w:t>titre</w:t>
      </w:r>
      <w:r w:rsidR="002D62FE">
        <w:rPr>
          <w:rFonts w:ascii="Arial" w:hAnsi="Arial" w:cs="Arial"/>
        </w:rPr>
        <w:t xml:space="preserve"> </w:t>
      </w:r>
      <w:r w:rsidRPr="0060393F">
        <w:rPr>
          <w:rFonts w:ascii="Arial" w:hAnsi="Arial" w:cs="Arial"/>
        </w:rPr>
        <w:t>du</w:t>
      </w:r>
      <w:r w:rsidR="002D62FE">
        <w:rPr>
          <w:rFonts w:ascii="Arial" w:hAnsi="Arial" w:cs="Arial"/>
        </w:rPr>
        <w:t xml:space="preserve"> </w:t>
      </w:r>
      <w:r w:rsidRPr="0060393F">
        <w:rPr>
          <w:rFonts w:ascii="Arial" w:hAnsi="Arial" w:cs="Arial"/>
        </w:rPr>
        <w:t>marché,</w:t>
      </w:r>
      <w:r w:rsidR="002D62FE">
        <w:rPr>
          <w:rFonts w:ascii="Arial" w:hAnsi="Arial" w:cs="Arial"/>
        </w:rPr>
        <w:t xml:space="preserve"> </w:t>
      </w:r>
      <w:r w:rsidRPr="0060393F">
        <w:rPr>
          <w:rFonts w:ascii="Arial" w:hAnsi="Arial" w:cs="Arial"/>
        </w:rPr>
        <w:t>sans</w:t>
      </w:r>
      <w:r w:rsidR="002D62FE">
        <w:rPr>
          <w:rFonts w:ascii="Arial" w:hAnsi="Arial" w:cs="Arial"/>
        </w:rPr>
        <w:t xml:space="preserve"> </w:t>
      </w:r>
      <w:r w:rsidRPr="0060393F">
        <w:rPr>
          <w:rFonts w:ascii="Arial" w:hAnsi="Arial" w:cs="Arial"/>
        </w:rPr>
        <w:t>pouvoir</w:t>
      </w:r>
      <w:r w:rsidR="002D62FE">
        <w:rPr>
          <w:rFonts w:ascii="Arial" w:hAnsi="Arial" w:cs="Arial"/>
        </w:rPr>
        <w:t xml:space="preserve"> </w:t>
      </w:r>
      <w:r w:rsidRPr="0060393F">
        <w:rPr>
          <w:rFonts w:ascii="Arial" w:hAnsi="Arial" w:cs="Arial"/>
        </w:rPr>
        <w:t>différer</w:t>
      </w:r>
      <w:r w:rsidR="002D62FE">
        <w:rPr>
          <w:rFonts w:ascii="Arial" w:hAnsi="Arial" w:cs="Arial"/>
        </w:rPr>
        <w:t xml:space="preserve"> </w:t>
      </w:r>
      <w:r w:rsidRPr="0060393F">
        <w:rPr>
          <w:rFonts w:ascii="Arial" w:hAnsi="Arial" w:cs="Arial"/>
        </w:rPr>
        <w:t>le</w:t>
      </w:r>
      <w:r w:rsidR="002D62FE">
        <w:rPr>
          <w:rFonts w:ascii="Arial" w:hAnsi="Arial" w:cs="Arial"/>
        </w:rPr>
        <w:t xml:space="preserve"> </w:t>
      </w:r>
      <w:r w:rsidRPr="0060393F">
        <w:rPr>
          <w:rFonts w:ascii="Arial" w:hAnsi="Arial" w:cs="Arial"/>
        </w:rPr>
        <w:t>paiement ni</w:t>
      </w:r>
      <w:r w:rsidR="002D62FE">
        <w:rPr>
          <w:rFonts w:ascii="Arial" w:hAnsi="Arial" w:cs="Arial"/>
        </w:rPr>
        <w:t xml:space="preserve"> </w:t>
      </w:r>
      <w:r w:rsidRPr="0060393F">
        <w:rPr>
          <w:rFonts w:ascii="Arial" w:hAnsi="Arial" w:cs="Arial"/>
        </w:rPr>
        <w:t>soulever</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contestation</w:t>
      </w:r>
      <w:r w:rsidR="002C553C">
        <w:rPr>
          <w:rFonts w:ascii="Arial" w:hAnsi="Arial" w:cs="Arial"/>
        </w:rPr>
        <w:t xml:space="preserve"> </w:t>
      </w:r>
      <w:r w:rsidRPr="0060393F">
        <w:rPr>
          <w:rFonts w:ascii="Arial" w:hAnsi="Arial" w:cs="Arial"/>
        </w:rPr>
        <w:t>pour</w:t>
      </w:r>
      <w:r w:rsidR="002C553C">
        <w:rPr>
          <w:rFonts w:ascii="Arial" w:hAnsi="Arial" w:cs="Arial"/>
        </w:rPr>
        <w:t xml:space="preserve"> </w:t>
      </w:r>
      <w:r w:rsidRPr="0060393F">
        <w:rPr>
          <w:rFonts w:ascii="Arial" w:hAnsi="Arial" w:cs="Arial"/>
        </w:rPr>
        <w:t>quelque</w:t>
      </w:r>
      <w:r w:rsidR="002C553C">
        <w:rPr>
          <w:rFonts w:ascii="Arial" w:hAnsi="Arial" w:cs="Arial"/>
        </w:rPr>
        <w:t xml:space="preserve"> </w:t>
      </w:r>
      <w:r w:rsidRPr="0060393F">
        <w:rPr>
          <w:rFonts w:ascii="Arial" w:hAnsi="Arial" w:cs="Arial"/>
        </w:rPr>
        <w:t>motif</w:t>
      </w:r>
      <w:r w:rsidR="002C553C">
        <w:rPr>
          <w:rFonts w:ascii="Arial" w:hAnsi="Arial" w:cs="Arial"/>
        </w:rPr>
        <w:t xml:space="preserve"> </w:t>
      </w:r>
      <w:r w:rsidRPr="0060393F">
        <w:rPr>
          <w:rFonts w:ascii="Arial" w:hAnsi="Arial" w:cs="Arial"/>
        </w:rPr>
        <w:t>que</w:t>
      </w:r>
      <w:r w:rsidR="002C553C">
        <w:rPr>
          <w:rFonts w:ascii="Arial" w:hAnsi="Arial" w:cs="Arial"/>
        </w:rPr>
        <w:t xml:space="preserve"> </w:t>
      </w:r>
      <w:r w:rsidRPr="0060393F">
        <w:rPr>
          <w:rFonts w:ascii="Arial" w:hAnsi="Arial" w:cs="Arial"/>
        </w:rPr>
        <w:t>ce</w:t>
      </w:r>
      <w:r w:rsidR="002C553C">
        <w:rPr>
          <w:rFonts w:ascii="Arial" w:hAnsi="Arial" w:cs="Arial"/>
        </w:rPr>
        <w:t xml:space="preserve"> </w:t>
      </w:r>
      <w:r w:rsidRPr="0060393F">
        <w:rPr>
          <w:rFonts w:ascii="Arial" w:hAnsi="Arial" w:cs="Arial"/>
        </w:rPr>
        <w:t>soit,</w:t>
      </w:r>
      <w:r w:rsidR="002C553C">
        <w:rPr>
          <w:rFonts w:ascii="Arial" w:hAnsi="Arial" w:cs="Arial"/>
        </w:rPr>
        <w:t xml:space="preserve"> </w:t>
      </w:r>
      <w:r w:rsidRPr="0060393F">
        <w:rPr>
          <w:rFonts w:ascii="Arial" w:hAnsi="Arial" w:cs="Arial"/>
        </w:rPr>
        <w:t>toute</w:t>
      </w:r>
      <w:r w:rsidR="002C553C">
        <w:rPr>
          <w:rFonts w:ascii="Arial" w:hAnsi="Arial" w:cs="Arial"/>
        </w:rPr>
        <w:t xml:space="preserve"> </w:t>
      </w:r>
      <w:r w:rsidRPr="0060393F">
        <w:rPr>
          <w:rFonts w:ascii="Arial" w:hAnsi="Arial" w:cs="Arial"/>
        </w:rPr>
        <w:t>somme</w:t>
      </w:r>
      <w:r w:rsidR="002C553C">
        <w:rPr>
          <w:rFonts w:ascii="Arial" w:hAnsi="Arial" w:cs="Arial"/>
        </w:rPr>
        <w:t xml:space="preserve"> </w:t>
      </w:r>
      <w:r w:rsidRPr="0060393F">
        <w:rPr>
          <w:rFonts w:ascii="Arial" w:hAnsi="Arial" w:cs="Arial"/>
        </w:rPr>
        <w:t>jusqu’à</w:t>
      </w:r>
      <w:r w:rsidR="002C553C">
        <w:rPr>
          <w:rFonts w:ascii="Arial" w:hAnsi="Arial" w:cs="Arial"/>
        </w:rPr>
        <w:t xml:space="preserve"> </w:t>
      </w:r>
      <w:r w:rsidRPr="0060393F">
        <w:rPr>
          <w:rFonts w:ascii="Arial" w:hAnsi="Arial" w:cs="Arial"/>
        </w:rPr>
        <w:t>concurrence</w:t>
      </w:r>
      <w:r w:rsidR="002C553C">
        <w:rPr>
          <w:rFonts w:ascii="Arial" w:hAnsi="Arial" w:cs="Arial"/>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002C553C">
        <w:rPr>
          <w:rFonts w:ascii="Arial" w:hAnsi="Arial" w:cs="Arial"/>
          <w:i/>
          <w:iCs/>
        </w:rPr>
        <w:t xml:space="preserve"> </w:t>
      </w:r>
      <w:r w:rsidRPr="0060393F">
        <w:rPr>
          <w:rFonts w:ascii="Arial" w:hAnsi="Arial" w:cs="Arial"/>
          <w:i/>
          <w:iCs/>
        </w:rPr>
        <w:t>chiffres</w:t>
      </w:r>
      <w:r w:rsidR="002C553C">
        <w:rPr>
          <w:rFonts w:ascii="Arial" w:hAnsi="Arial" w:cs="Arial"/>
          <w:i/>
          <w:iCs/>
        </w:rPr>
        <w:t xml:space="preserve"> </w:t>
      </w:r>
      <w:r w:rsidRPr="0060393F">
        <w:rPr>
          <w:rFonts w:ascii="Arial" w:hAnsi="Arial" w:cs="Arial"/>
          <w:i/>
          <w:iCs/>
        </w:rPr>
        <w:t>et</w:t>
      </w:r>
      <w:r w:rsidR="002C553C">
        <w:rPr>
          <w:rFonts w:ascii="Arial" w:hAnsi="Arial" w:cs="Arial"/>
          <w:i/>
          <w:iCs/>
        </w:rPr>
        <w:t xml:space="preserve"> </w:t>
      </w:r>
      <w:r w:rsidRPr="0060393F">
        <w:rPr>
          <w:rFonts w:ascii="Arial" w:hAnsi="Arial" w:cs="Arial"/>
          <w:i/>
          <w:iCs/>
        </w:rPr>
        <w:t>en</w:t>
      </w:r>
      <w:r w:rsidR="002C553C">
        <w:rPr>
          <w:rFonts w:ascii="Arial" w:hAnsi="Arial" w:cs="Arial"/>
          <w:i/>
          <w:iCs/>
        </w:rPr>
        <w:t xml:space="preserve"> </w:t>
      </w:r>
      <w:r w:rsidRPr="0060393F">
        <w:rPr>
          <w:rFonts w:ascii="Arial" w:hAnsi="Arial" w:cs="Arial"/>
          <w:i/>
          <w:iCs/>
        </w:rPr>
        <w:t>lettres]</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F82D22" w:rsidRPr="0060393F" w:rsidRDefault="00F82D22" w:rsidP="00F82D22">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002C553C">
        <w:rPr>
          <w:rFonts w:ascii="Arial" w:hAnsi="Arial" w:cs="Arial"/>
        </w:rPr>
        <w:t xml:space="preserve"> </w:t>
      </w:r>
      <w:r w:rsidRPr="0060393F">
        <w:rPr>
          <w:rFonts w:ascii="Arial" w:hAnsi="Arial" w:cs="Arial"/>
        </w:rPr>
        <w:t>à</w:t>
      </w:r>
      <w:r w:rsidR="002C553C">
        <w:rPr>
          <w:rFonts w:ascii="Arial" w:hAnsi="Arial" w:cs="Arial"/>
        </w:rPr>
        <w:t xml:space="preserve"> </w:t>
      </w:r>
      <w:r w:rsidRPr="0060393F">
        <w:rPr>
          <w:rFonts w:ascii="Arial" w:hAnsi="Arial" w:cs="Arial"/>
        </w:rPr>
        <w:t>compter</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date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réception</w:t>
      </w:r>
      <w:r w:rsidR="002C553C">
        <w:rPr>
          <w:rFonts w:ascii="Arial" w:hAnsi="Arial" w:cs="Arial"/>
        </w:rPr>
        <w:t xml:space="preserve"> </w:t>
      </w:r>
      <w:r w:rsidRPr="0060393F">
        <w:rPr>
          <w:rFonts w:ascii="Arial" w:hAnsi="Arial" w:cs="Arial"/>
        </w:rPr>
        <w:t>provisoire</w:t>
      </w:r>
      <w:r w:rsidR="002C553C">
        <w:rPr>
          <w:rFonts w:ascii="Arial" w:hAnsi="Arial" w:cs="Arial"/>
        </w:rPr>
        <w:t xml:space="preserve"> </w:t>
      </w:r>
      <w:r w:rsidRPr="0060393F">
        <w:rPr>
          <w:rFonts w:ascii="Arial" w:hAnsi="Arial" w:cs="Arial"/>
        </w:rPr>
        <w:t>des</w:t>
      </w:r>
      <w:r w:rsidR="002C553C">
        <w:rPr>
          <w:rFonts w:ascii="Arial" w:hAnsi="Arial" w:cs="Arial"/>
        </w:rPr>
        <w:t xml:space="preserve"> </w:t>
      </w:r>
      <w:r w:rsidRPr="0060393F">
        <w:rPr>
          <w:rFonts w:ascii="Arial" w:hAnsi="Arial" w:cs="Arial"/>
        </w:rPr>
        <w:t>travaux.</w:t>
      </w:r>
    </w:p>
    <w:p w:rsidR="00F82D22" w:rsidRPr="0060393F" w:rsidRDefault="00F82D22" w:rsidP="00F82D22">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F82D22" w:rsidRPr="0060393F" w:rsidRDefault="00F82D22" w:rsidP="00F82D22">
      <w:pPr>
        <w:widowControl w:val="0"/>
        <w:autoSpaceDE w:val="0"/>
        <w:jc w:val="both"/>
      </w:pPr>
      <w:r w:rsidRPr="0060393F">
        <w:rPr>
          <w:rFonts w:ascii="Arial" w:hAnsi="Arial" w:cs="Arial"/>
        </w:rPr>
        <w:t>Toute</w:t>
      </w:r>
      <w:r w:rsidR="002C553C">
        <w:rPr>
          <w:rFonts w:ascii="Arial" w:hAnsi="Arial" w:cs="Arial"/>
        </w:rPr>
        <w:t xml:space="preserve"> </w:t>
      </w:r>
      <w:r w:rsidRPr="0060393F">
        <w:rPr>
          <w:rFonts w:ascii="Arial" w:hAnsi="Arial" w:cs="Arial"/>
        </w:rPr>
        <w:t>demande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paiement</w:t>
      </w:r>
      <w:r w:rsidR="002C553C">
        <w:rPr>
          <w:rFonts w:ascii="Arial" w:hAnsi="Arial" w:cs="Arial"/>
        </w:rPr>
        <w:t xml:space="preserve"> </w:t>
      </w:r>
      <w:r w:rsidRPr="0060393F">
        <w:rPr>
          <w:rFonts w:ascii="Arial" w:hAnsi="Arial" w:cs="Arial"/>
        </w:rPr>
        <w:t>formulée</w:t>
      </w:r>
      <w:r w:rsidR="002C553C">
        <w:rPr>
          <w:rFonts w:ascii="Arial" w:hAnsi="Arial" w:cs="Arial"/>
        </w:rPr>
        <w:t xml:space="preserve"> </w:t>
      </w:r>
      <w:r w:rsidRPr="0060393F">
        <w:rPr>
          <w:rFonts w:ascii="Arial" w:hAnsi="Arial" w:cs="Arial"/>
        </w:rPr>
        <w:t>par l’Autorité contractante au</w:t>
      </w:r>
      <w:r w:rsidR="002C553C">
        <w:rPr>
          <w:rFonts w:ascii="Arial" w:hAnsi="Arial" w:cs="Arial"/>
        </w:rPr>
        <w:t xml:space="preserve"> </w:t>
      </w:r>
      <w:r w:rsidRPr="0060393F">
        <w:rPr>
          <w:rFonts w:ascii="Arial" w:hAnsi="Arial" w:cs="Arial"/>
        </w:rPr>
        <w:t>titre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présente</w:t>
      </w:r>
      <w:r w:rsidR="002C553C">
        <w:rPr>
          <w:rFonts w:ascii="Arial" w:hAnsi="Arial" w:cs="Arial"/>
        </w:rPr>
        <w:t xml:space="preserve"> </w:t>
      </w:r>
      <w:r w:rsidRPr="0060393F">
        <w:rPr>
          <w:rFonts w:ascii="Arial" w:hAnsi="Arial" w:cs="Arial"/>
        </w:rPr>
        <w:t>garantie doit être faite par lettre recommandée avec accusé de réception, parvenue à la banque pendant la période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validité</w:t>
      </w:r>
      <w:r w:rsidR="002C553C">
        <w:rPr>
          <w:rFonts w:ascii="Arial" w:hAnsi="Arial" w:cs="Arial"/>
        </w:rPr>
        <w:t xml:space="preserve"> </w:t>
      </w:r>
      <w:r w:rsidRPr="0060393F">
        <w:rPr>
          <w:rFonts w:ascii="Arial" w:hAnsi="Arial" w:cs="Arial"/>
        </w:rPr>
        <w:t>du</w:t>
      </w:r>
      <w:r w:rsidR="002C553C">
        <w:rPr>
          <w:rFonts w:ascii="Arial" w:hAnsi="Arial" w:cs="Arial"/>
        </w:rPr>
        <w:t xml:space="preserve"> </w:t>
      </w:r>
      <w:r w:rsidRPr="0060393F">
        <w:rPr>
          <w:rFonts w:ascii="Arial" w:hAnsi="Arial" w:cs="Arial"/>
        </w:rPr>
        <w:t>présent</w:t>
      </w:r>
      <w:r w:rsidR="002C553C">
        <w:rPr>
          <w:rFonts w:ascii="Arial" w:hAnsi="Arial" w:cs="Arial"/>
        </w:rPr>
        <w:t xml:space="preserve"> </w:t>
      </w:r>
      <w:r w:rsidRPr="0060393F">
        <w:rPr>
          <w:rFonts w:ascii="Arial" w:hAnsi="Arial" w:cs="Arial"/>
        </w:rPr>
        <w:t>engagement.</w:t>
      </w:r>
    </w:p>
    <w:p w:rsidR="00F82D22" w:rsidRPr="0060393F" w:rsidRDefault="00F82D22" w:rsidP="00F82D22">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w:t>
      </w:r>
      <w:r w:rsidR="002C553C">
        <w:rPr>
          <w:rFonts w:ascii="Arial" w:hAnsi="Arial" w:cs="Arial"/>
        </w:rPr>
        <w:t xml:space="preserve"> </w:t>
      </w:r>
      <w:r w:rsidRPr="0060393F">
        <w:rPr>
          <w:rFonts w:ascii="Arial" w:hAnsi="Arial" w:cs="Arial"/>
        </w:rPr>
        <w:t>engagement</w:t>
      </w:r>
      <w:r w:rsidR="002C553C">
        <w:rPr>
          <w:rFonts w:ascii="Arial" w:hAnsi="Arial" w:cs="Arial"/>
        </w:rPr>
        <w:t xml:space="preserve"> </w:t>
      </w:r>
      <w:r w:rsidRPr="0060393F">
        <w:rPr>
          <w:rFonts w:ascii="Arial" w:hAnsi="Arial" w:cs="Arial"/>
        </w:rPr>
        <w:t>et</w:t>
      </w:r>
      <w:r w:rsidR="002C553C">
        <w:rPr>
          <w:rFonts w:ascii="Arial" w:hAnsi="Arial" w:cs="Arial"/>
        </w:rPr>
        <w:t xml:space="preserve"> </w:t>
      </w:r>
      <w:r w:rsidRPr="0060393F">
        <w:rPr>
          <w:rFonts w:ascii="Arial" w:hAnsi="Arial" w:cs="Arial"/>
        </w:rPr>
        <w:t>ses</w:t>
      </w:r>
      <w:r w:rsidR="002C553C">
        <w:rPr>
          <w:rFonts w:ascii="Arial" w:hAnsi="Arial" w:cs="Arial"/>
        </w:rPr>
        <w:t xml:space="preserve"> </w:t>
      </w:r>
      <w:r w:rsidRPr="0060393F">
        <w:rPr>
          <w:rFonts w:ascii="Arial" w:hAnsi="Arial" w:cs="Arial"/>
        </w:rPr>
        <w:t>suites.</w:t>
      </w:r>
    </w:p>
    <w:p w:rsidR="00F82D22" w:rsidRPr="0060393F" w:rsidRDefault="00F82D22" w:rsidP="00F82D22">
      <w:pPr>
        <w:widowControl w:val="0"/>
        <w:autoSpaceDE w:val="0"/>
        <w:jc w:val="both"/>
      </w:pPr>
      <w:r w:rsidRPr="0060393F">
        <w:rPr>
          <w:rFonts w:ascii="Arial" w:hAnsi="Arial" w:cs="Arial"/>
          <w:i/>
          <w:iCs/>
        </w:rPr>
        <w:t>Signé</w:t>
      </w:r>
      <w:r w:rsidR="002C553C">
        <w:rPr>
          <w:rFonts w:ascii="Arial" w:hAnsi="Arial" w:cs="Arial"/>
          <w:i/>
          <w:iCs/>
        </w:rPr>
        <w:t xml:space="preserve"> </w:t>
      </w:r>
      <w:r w:rsidRPr="0060393F">
        <w:rPr>
          <w:rFonts w:ascii="Arial" w:hAnsi="Arial" w:cs="Arial"/>
          <w:i/>
          <w:iCs/>
        </w:rPr>
        <w:t>et</w:t>
      </w:r>
      <w:r w:rsidR="002C553C">
        <w:rPr>
          <w:rFonts w:ascii="Arial" w:hAnsi="Arial" w:cs="Arial"/>
          <w:i/>
          <w:iCs/>
        </w:rPr>
        <w:t xml:space="preserve"> </w:t>
      </w:r>
      <w:r w:rsidRPr="0060393F">
        <w:rPr>
          <w:rFonts w:ascii="Arial" w:hAnsi="Arial" w:cs="Arial"/>
          <w:i/>
          <w:iCs/>
        </w:rPr>
        <w:t>authentifié</w:t>
      </w:r>
      <w:r w:rsidR="002C553C">
        <w:rPr>
          <w:rFonts w:ascii="Arial" w:hAnsi="Arial" w:cs="Arial"/>
          <w:i/>
          <w:iCs/>
        </w:rPr>
        <w:t xml:space="preserve"> </w:t>
      </w:r>
      <w:r w:rsidRPr="0060393F">
        <w:rPr>
          <w:rFonts w:ascii="Arial" w:hAnsi="Arial" w:cs="Arial"/>
          <w:i/>
          <w:iCs/>
        </w:rPr>
        <w:t>par</w:t>
      </w:r>
      <w:r w:rsidR="002C553C">
        <w:rPr>
          <w:rFonts w:ascii="Arial" w:hAnsi="Arial" w:cs="Arial"/>
          <w:i/>
          <w:iCs/>
        </w:rPr>
        <w:t xml:space="preserve"> </w:t>
      </w:r>
      <w:r w:rsidRPr="0060393F">
        <w:rPr>
          <w:rFonts w:ascii="Arial" w:hAnsi="Arial" w:cs="Arial"/>
          <w:i/>
          <w:iCs/>
        </w:rPr>
        <w:t>la</w:t>
      </w:r>
      <w:r w:rsidR="002C553C">
        <w:rPr>
          <w:rFonts w:ascii="Arial" w:hAnsi="Arial" w:cs="Arial"/>
          <w:i/>
          <w:iCs/>
        </w:rPr>
        <w:t xml:space="preserve"> </w:t>
      </w:r>
      <w:r w:rsidRPr="0060393F">
        <w:rPr>
          <w:rFonts w:ascii="Arial" w:hAnsi="Arial" w:cs="Arial"/>
          <w:i/>
          <w:iCs/>
        </w:rPr>
        <w:t>banque</w:t>
      </w:r>
    </w:p>
    <w:p w:rsidR="00F82D22" w:rsidRDefault="00F82D22" w:rsidP="00F82D22">
      <w:pPr>
        <w:widowControl w:val="0"/>
        <w:autoSpaceDE w:val="0"/>
        <w:jc w:val="both"/>
        <w:rPr>
          <w:rFonts w:ascii="Arial" w:hAnsi="Arial" w:cs="Arial"/>
          <w:i/>
          <w:iCs/>
        </w:rPr>
      </w:pPr>
      <w:r w:rsidRPr="0060393F">
        <w:rPr>
          <w:rFonts w:ascii="Arial" w:hAnsi="Arial" w:cs="Arial"/>
          <w:i/>
          <w:iCs/>
        </w:rPr>
        <w:t>à…..........................le……………..........................………..</w:t>
      </w:r>
    </w:p>
    <w:p w:rsidR="002C553C" w:rsidRPr="0060393F" w:rsidRDefault="002C553C" w:rsidP="00F82D22">
      <w:pPr>
        <w:widowControl w:val="0"/>
        <w:autoSpaceDE w:val="0"/>
        <w:jc w:val="both"/>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lastRenderedPageBreak/>
        <w:t>Annexe</w:t>
      </w:r>
      <w:r w:rsidR="002C553C">
        <w:rPr>
          <w:rFonts w:ascii="Arial" w:hAnsi="Arial" w:cs="Arial"/>
          <w:b/>
          <w:bCs/>
          <w:sz w:val="28"/>
          <w:szCs w:val="28"/>
        </w:rPr>
        <w:t xml:space="preserve"> </w:t>
      </w:r>
      <w:r w:rsidRPr="0060393F">
        <w:rPr>
          <w:rFonts w:ascii="Arial" w:hAnsi="Arial" w:cs="Arial"/>
          <w:b/>
          <w:bCs/>
          <w:sz w:val="28"/>
          <w:szCs w:val="28"/>
        </w:rPr>
        <w:t>n° 4</w:t>
      </w:r>
      <w:r w:rsidR="002C553C">
        <w:rPr>
          <w:rFonts w:ascii="Arial" w:hAnsi="Arial" w:cs="Arial"/>
          <w:b/>
          <w:bCs/>
          <w:sz w:val="28"/>
          <w:szCs w:val="28"/>
        </w:rPr>
        <w:t xml:space="preserve"> </w:t>
      </w:r>
      <w:r w:rsidRPr="0060393F">
        <w:rPr>
          <w:rFonts w:ascii="Arial" w:hAnsi="Arial" w:cs="Arial"/>
          <w:b/>
          <w:bCs/>
          <w:sz w:val="28"/>
          <w:szCs w:val="28"/>
        </w:rPr>
        <w:t>:</w:t>
      </w:r>
      <w:r w:rsidR="002C553C">
        <w:rPr>
          <w:rFonts w:ascii="Arial" w:hAnsi="Arial" w:cs="Arial"/>
          <w:b/>
          <w:bCs/>
          <w:sz w:val="28"/>
          <w:szCs w:val="28"/>
        </w:rPr>
        <w:t xml:space="preserve"> </w:t>
      </w:r>
      <w:r w:rsidRPr="0060393F">
        <w:rPr>
          <w:rFonts w:ascii="Arial" w:hAnsi="Arial" w:cs="Arial"/>
          <w:b/>
          <w:bCs/>
          <w:sz w:val="28"/>
          <w:szCs w:val="28"/>
        </w:rPr>
        <w:t>Modèle</w:t>
      </w:r>
      <w:r w:rsidR="002C553C">
        <w:rPr>
          <w:rFonts w:ascii="Arial" w:hAnsi="Arial" w:cs="Arial"/>
          <w:b/>
          <w:bCs/>
          <w:sz w:val="28"/>
          <w:szCs w:val="28"/>
        </w:rPr>
        <w:t xml:space="preserve"> </w:t>
      </w:r>
      <w:r w:rsidRPr="0060393F">
        <w:rPr>
          <w:rFonts w:ascii="Arial" w:hAnsi="Arial" w:cs="Arial"/>
          <w:b/>
          <w:bCs/>
          <w:sz w:val="28"/>
          <w:szCs w:val="28"/>
        </w:rPr>
        <w:t>de</w:t>
      </w:r>
      <w:r w:rsidR="002C553C">
        <w:rPr>
          <w:rFonts w:ascii="Arial" w:hAnsi="Arial" w:cs="Arial"/>
          <w:b/>
          <w:bCs/>
          <w:sz w:val="28"/>
          <w:szCs w:val="28"/>
        </w:rPr>
        <w:t xml:space="preserve"> </w:t>
      </w:r>
      <w:r w:rsidRPr="0060393F">
        <w:rPr>
          <w:rFonts w:ascii="Arial" w:hAnsi="Arial" w:cs="Arial"/>
          <w:b/>
          <w:bCs/>
          <w:sz w:val="28"/>
          <w:szCs w:val="28"/>
        </w:rPr>
        <w:t>caution</w:t>
      </w:r>
      <w:r w:rsidR="002C553C">
        <w:rPr>
          <w:rFonts w:ascii="Arial" w:hAnsi="Arial" w:cs="Arial"/>
          <w:b/>
          <w:bCs/>
          <w:sz w:val="28"/>
          <w:szCs w:val="28"/>
        </w:rPr>
        <w:t xml:space="preserve"> </w:t>
      </w:r>
      <w:r w:rsidRPr="0060393F">
        <w:rPr>
          <w:rFonts w:ascii="Arial" w:hAnsi="Arial" w:cs="Arial"/>
          <w:b/>
          <w:bCs/>
          <w:sz w:val="28"/>
          <w:szCs w:val="28"/>
        </w:rPr>
        <w:t>d'avance</w:t>
      </w:r>
      <w:r w:rsidR="002C553C">
        <w:rPr>
          <w:rFonts w:ascii="Arial" w:hAnsi="Arial" w:cs="Arial"/>
          <w:b/>
          <w:bCs/>
          <w:sz w:val="28"/>
          <w:szCs w:val="28"/>
        </w:rPr>
        <w:t xml:space="preserve"> </w:t>
      </w:r>
      <w:r w:rsidRPr="0060393F">
        <w:rPr>
          <w:rFonts w:ascii="Arial" w:hAnsi="Arial" w:cs="Arial"/>
          <w:b/>
          <w:bCs/>
          <w:sz w:val="28"/>
          <w:szCs w:val="28"/>
        </w:rPr>
        <w:t>de</w:t>
      </w:r>
      <w:r w:rsidR="002C553C">
        <w:rPr>
          <w:rFonts w:ascii="Arial" w:hAnsi="Arial" w:cs="Arial"/>
          <w:b/>
          <w:bCs/>
          <w:sz w:val="28"/>
          <w:szCs w:val="28"/>
        </w:rPr>
        <w:t xml:space="preserve"> </w:t>
      </w:r>
      <w:r w:rsidRPr="0060393F">
        <w:rPr>
          <w:rFonts w:ascii="Arial" w:hAnsi="Arial" w:cs="Arial"/>
          <w:b/>
          <w:bCs/>
          <w:sz w:val="28"/>
          <w:szCs w:val="28"/>
        </w:rPr>
        <w:t>démarrage</w:t>
      </w:r>
    </w:p>
    <w:p w:rsidR="00F82D22" w:rsidRPr="0060393F" w:rsidRDefault="00F82D22" w:rsidP="00F82D22">
      <w:pPr>
        <w:widowControl w:val="0"/>
        <w:autoSpaceDE w:val="0"/>
        <w:jc w:val="both"/>
      </w:pPr>
      <w:r w:rsidRPr="0060393F">
        <w:rPr>
          <w:rFonts w:ascii="Arial" w:hAnsi="Arial" w:cs="Arial"/>
        </w:rPr>
        <w:t>Banque:référence,adresse</w:t>
      </w:r>
      <w:r w:rsidRPr="0060393F">
        <w:rPr>
          <w:rFonts w:ascii="Arial" w:hAnsi="Arial" w:cs="Arial"/>
          <w:i/>
          <w:iCs/>
        </w:rPr>
        <w:t>……………..............................................................................</w:t>
      </w:r>
    </w:p>
    <w:p w:rsidR="00F82D22" w:rsidRPr="0060393F" w:rsidRDefault="00F82D22" w:rsidP="00F82D22">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xml:space="preserve">, le Maire de la Commune de </w:t>
      </w:r>
      <w:r w:rsidR="00883AAF">
        <w:rPr>
          <w:rFonts w:ascii="Arial" w:hAnsi="Arial" w:cs="Arial"/>
          <w:i/>
          <w:iCs/>
        </w:rPr>
        <w:t>KENTZOU</w:t>
      </w:r>
      <w:r w:rsidRPr="0060393F">
        <w:rPr>
          <w:rFonts w:ascii="Arial" w:hAnsi="Arial" w:cs="Arial"/>
          <w:i/>
          <w:iCs/>
        </w:rPr>
        <w:t>, «Le</w:t>
      </w:r>
      <w:r w:rsidR="002C553C">
        <w:rPr>
          <w:rFonts w:ascii="Arial" w:hAnsi="Arial" w:cs="Arial"/>
          <w:i/>
          <w:iCs/>
        </w:rPr>
        <w:t xml:space="preserve"> </w:t>
      </w:r>
      <w:r w:rsidRPr="0060393F">
        <w:rPr>
          <w:rFonts w:ascii="Arial" w:hAnsi="Arial" w:cs="Arial"/>
          <w:i/>
          <w:iCs/>
        </w:rPr>
        <w:t>bénéficiaire»</w:t>
      </w:r>
    </w:p>
    <w:p w:rsidR="00F82D22" w:rsidRPr="0060393F" w:rsidRDefault="00F82D22" w:rsidP="00F82D22">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w:t>
      </w:r>
      <w:r w:rsidR="002C553C">
        <w:rPr>
          <w:rFonts w:ascii="Arial" w:hAnsi="Arial" w:cs="Arial"/>
        </w:rPr>
        <w:t xml:space="preserve"> </w:t>
      </w:r>
      <w:r w:rsidRPr="0060393F">
        <w:rPr>
          <w:rFonts w:ascii="Arial" w:hAnsi="Arial" w:cs="Arial"/>
        </w:rPr>
        <w:t>Comprises</w:t>
      </w:r>
      <w:r w:rsidR="002C553C">
        <w:rPr>
          <w:rFonts w:ascii="Arial" w:hAnsi="Arial" w:cs="Arial"/>
        </w:rPr>
        <w:t xml:space="preserve"> </w:t>
      </w:r>
      <w:r w:rsidRPr="0060393F">
        <w:rPr>
          <w:rFonts w:ascii="Arial" w:hAnsi="Arial" w:cs="Arial"/>
        </w:rPr>
        <w:t>de la Lettre-commande n°…………...........................................,payabledèslanotificationdel’ordrede servicecorrespondant,soit:…………..........................................…….. Francs</w:t>
      </w:r>
      <w:r w:rsidR="002C553C">
        <w:rPr>
          <w:rFonts w:ascii="Arial" w:hAnsi="Arial" w:cs="Arial"/>
        </w:rPr>
        <w:t xml:space="preserve"> </w:t>
      </w:r>
      <w:r w:rsidRPr="0060393F">
        <w:rPr>
          <w:rFonts w:ascii="Arial" w:hAnsi="Arial" w:cs="Arial"/>
        </w:rPr>
        <w:t>CFA</w:t>
      </w:r>
    </w:p>
    <w:p w:rsidR="00F82D22" w:rsidRPr="0060393F" w:rsidRDefault="00F82D22" w:rsidP="00F82D22">
      <w:pPr>
        <w:widowControl w:val="0"/>
        <w:tabs>
          <w:tab w:val="left" w:pos="6420"/>
        </w:tabs>
        <w:autoSpaceDE w:val="0"/>
        <w:jc w:val="both"/>
      </w:pPr>
      <w:r w:rsidRPr="0060393F">
        <w:rPr>
          <w:rFonts w:ascii="Arial" w:hAnsi="Arial" w:cs="Arial"/>
        </w:rPr>
        <w:t>La</w:t>
      </w:r>
      <w:r w:rsidR="002C553C">
        <w:rPr>
          <w:rFonts w:ascii="Arial" w:hAnsi="Arial" w:cs="Arial"/>
        </w:rPr>
        <w:t xml:space="preserve"> </w:t>
      </w:r>
      <w:r w:rsidRPr="0060393F">
        <w:rPr>
          <w:rFonts w:ascii="Arial" w:hAnsi="Arial" w:cs="Arial"/>
        </w:rPr>
        <w:t>présente</w:t>
      </w:r>
      <w:r w:rsidR="002C553C">
        <w:rPr>
          <w:rFonts w:ascii="Arial" w:hAnsi="Arial" w:cs="Arial"/>
        </w:rPr>
        <w:t xml:space="preserve"> </w:t>
      </w:r>
      <w:r w:rsidRPr="0060393F">
        <w:rPr>
          <w:rFonts w:ascii="Arial" w:hAnsi="Arial" w:cs="Arial"/>
        </w:rPr>
        <w:t>garantie</w:t>
      </w:r>
      <w:r w:rsidR="002C553C">
        <w:rPr>
          <w:rFonts w:ascii="Arial" w:hAnsi="Arial" w:cs="Arial"/>
        </w:rPr>
        <w:t xml:space="preserve"> </w:t>
      </w:r>
      <w:r w:rsidRPr="0060393F">
        <w:rPr>
          <w:rFonts w:ascii="Arial" w:hAnsi="Arial" w:cs="Arial"/>
        </w:rPr>
        <w:t>entrera</w:t>
      </w:r>
      <w:r w:rsidR="002C553C">
        <w:rPr>
          <w:rFonts w:ascii="Arial" w:hAnsi="Arial" w:cs="Arial"/>
        </w:rPr>
        <w:t xml:space="preserve"> </w:t>
      </w:r>
      <w:r w:rsidRPr="0060393F">
        <w:rPr>
          <w:rFonts w:ascii="Arial" w:hAnsi="Arial" w:cs="Arial"/>
        </w:rPr>
        <w:t>en</w:t>
      </w:r>
      <w:r w:rsidR="002C553C">
        <w:rPr>
          <w:rFonts w:ascii="Arial" w:hAnsi="Arial" w:cs="Arial"/>
        </w:rPr>
        <w:t xml:space="preserve"> </w:t>
      </w:r>
      <w:r w:rsidRPr="0060393F">
        <w:rPr>
          <w:rFonts w:ascii="Arial" w:hAnsi="Arial" w:cs="Arial"/>
        </w:rPr>
        <w:t>vigueur</w:t>
      </w:r>
      <w:r w:rsidR="002C553C">
        <w:rPr>
          <w:rFonts w:ascii="Arial" w:hAnsi="Arial" w:cs="Arial"/>
        </w:rPr>
        <w:t xml:space="preserve"> </w:t>
      </w:r>
      <w:r w:rsidRPr="0060393F">
        <w:rPr>
          <w:rFonts w:ascii="Arial" w:hAnsi="Arial" w:cs="Arial"/>
        </w:rPr>
        <w:t>et</w:t>
      </w:r>
      <w:r w:rsidR="002C553C">
        <w:rPr>
          <w:rFonts w:ascii="Arial" w:hAnsi="Arial" w:cs="Arial"/>
        </w:rPr>
        <w:t xml:space="preserve"> </w:t>
      </w:r>
      <w:r w:rsidRPr="0060393F">
        <w:rPr>
          <w:rFonts w:ascii="Arial" w:hAnsi="Arial" w:cs="Arial"/>
        </w:rPr>
        <w:t>prendra</w:t>
      </w:r>
      <w:r w:rsidR="002C553C">
        <w:rPr>
          <w:rFonts w:ascii="Arial" w:hAnsi="Arial" w:cs="Arial"/>
        </w:rPr>
        <w:t xml:space="preserve"> </w:t>
      </w:r>
      <w:r w:rsidRPr="0060393F">
        <w:rPr>
          <w:rFonts w:ascii="Arial" w:hAnsi="Arial" w:cs="Arial"/>
        </w:rPr>
        <w:t>effet</w:t>
      </w:r>
      <w:r w:rsidR="002C553C">
        <w:rPr>
          <w:rFonts w:ascii="Arial" w:hAnsi="Arial" w:cs="Arial"/>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002C553C">
        <w:rPr>
          <w:rFonts w:ascii="Arial" w:hAnsi="Arial" w:cs="Arial"/>
        </w:rPr>
        <w:t xml:space="preserve"> </w:t>
      </w:r>
      <w:r w:rsidRPr="0060393F">
        <w:rPr>
          <w:rFonts w:ascii="Arial" w:hAnsi="Arial" w:cs="Arial"/>
        </w:rPr>
        <w:t>parts</w:t>
      </w:r>
      <w:r w:rsidR="002C553C">
        <w:rPr>
          <w:rFonts w:ascii="Arial" w:hAnsi="Arial" w:cs="Arial"/>
        </w:rPr>
        <w:t xml:space="preserve"> </w:t>
      </w:r>
      <w:r w:rsidRPr="0060393F">
        <w:rPr>
          <w:rFonts w:ascii="Arial" w:hAnsi="Arial" w:cs="Arial"/>
        </w:rPr>
        <w:t>respectives</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 xml:space="preserve">ouverts auprès de la banque …….................……..………….................…….. </w:t>
      </w:r>
      <w:r w:rsidR="002C553C" w:rsidRPr="0060393F">
        <w:rPr>
          <w:rFonts w:ascii="Arial" w:hAnsi="Arial" w:cs="Arial"/>
        </w:rPr>
        <w:t>Sous</w:t>
      </w:r>
      <w:r w:rsidR="002C553C">
        <w:rPr>
          <w:rFonts w:ascii="Arial" w:hAnsi="Arial" w:cs="Arial"/>
        </w:rPr>
        <w:t xml:space="preserve"> </w:t>
      </w:r>
      <w:r w:rsidRPr="0060393F">
        <w:rPr>
          <w:rFonts w:ascii="Arial" w:hAnsi="Arial" w:cs="Arial"/>
        </w:rPr>
        <w:t>le</w:t>
      </w:r>
      <w:r w:rsidR="002C553C">
        <w:rPr>
          <w:rFonts w:ascii="Arial" w:hAnsi="Arial" w:cs="Arial"/>
        </w:rPr>
        <w:t xml:space="preserve"> </w:t>
      </w:r>
      <w:r w:rsidRPr="0060393F">
        <w:rPr>
          <w:rFonts w:ascii="Arial" w:hAnsi="Arial" w:cs="Arial"/>
        </w:rPr>
        <w:t>n°………….................……..………….................……..</w:t>
      </w:r>
    </w:p>
    <w:p w:rsidR="00F82D22" w:rsidRPr="0060393F" w:rsidRDefault="00F82D22" w:rsidP="00F82D22">
      <w:pPr>
        <w:widowControl w:val="0"/>
        <w:autoSpaceDE w:val="0"/>
        <w:jc w:val="both"/>
      </w:pPr>
      <w:r w:rsidRPr="0060393F">
        <w:rPr>
          <w:rFonts w:ascii="Arial" w:hAnsi="Arial" w:cs="Arial"/>
        </w:rPr>
        <w:t>Elleresteraenvigueurjusqu’auremboursementdel’avanceconformémentàlaprocédurefixéepar le</w:t>
      </w:r>
      <w:r w:rsidR="002C553C">
        <w:rPr>
          <w:rFonts w:ascii="Arial" w:hAnsi="Arial" w:cs="Arial"/>
        </w:rPr>
        <w:t xml:space="preserve"> </w:t>
      </w:r>
      <w:r w:rsidRPr="0060393F">
        <w:rPr>
          <w:rFonts w:ascii="Arial" w:hAnsi="Arial" w:cs="Arial"/>
        </w:rPr>
        <w:t>CCAP.</w:t>
      </w:r>
      <w:r w:rsidR="002C553C">
        <w:rPr>
          <w:rFonts w:ascii="Arial" w:hAnsi="Arial" w:cs="Arial"/>
        </w:rPr>
        <w:t xml:space="preserve"> </w:t>
      </w:r>
      <w:r w:rsidRPr="0060393F">
        <w:rPr>
          <w:rFonts w:ascii="Arial" w:hAnsi="Arial" w:cs="Arial"/>
        </w:rPr>
        <w:t>Toutefois,</w:t>
      </w:r>
      <w:r w:rsidR="002C553C">
        <w:rPr>
          <w:rFonts w:ascii="Arial" w:hAnsi="Arial" w:cs="Arial"/>
        </w:rPr>
        <w:t xml:space="preserve"> </w:t>
      </w:r>
      <w:r w:rsidRPr="0060393F">
        <w:rPr>
          <w:rFonts w:ascii="Arial" w:hAnsi="Arial" w:cs="Arial"/>
        </w:rPr>
        <w:t>le</w:t>
      </w:r>
      <w:r w:rsidR="002C553C">
        <w:rPr>
          <w:rFonts w:ascii="Arial" w:hAnsi="Arial" w:cs="Arial"/>
        </w:rPr>
        <w:t xml:space="preserve"> </w:t>
      </w:r>
      <w:r w:rsidRPr="0060393F">
        <w:rPr>
          <w:rFonts w:ascii="Arial" w:hAnsi="Arial" w:cs="Arial"/>
        </w:rPr>
        <w:t>montant</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caution</w:t>
      </w:r>
      <w:r w:rsidR="002C553C">
        <w:rPr>
          <w:rFonts w:ascii="Arial" w:hAnsi="Arial" w:cs="Arial"/>
        </w:rPr>
        <w:t xml:space="preserve"> </w:t>
      </w:r>
      <w:r w:rsidRPr="0060393F">
        <w:rPr>
          <w:rFonts w:ascii="Arial" w:hAnsi="Arial" w:cs="Arial"/>
        </w:rPr>
        <w:t>sera</w:t>
      </w:r>
      <w:r w:rsidR="002C553C">
        <w:rPr>
          <w:rFonts w:ascii="Arial" w:hAnsi="Arial" w:cs="Arial"/>
        </w:rPr>
        <w:t xml:space="preserve"> </w:t>
      </w:r>
      <w:r w:rsidRPr="0060393F">
        <w:rPr>
          <w:rFonts w:ascii="Arial" w:hAnsi="Arial" w:cs="Arial"/>
        </w:rPr>
        <w:t>réduit</w:t>
      </w:r>
      <w:r w:rsidR="002C553C">
        <w:rPr>
          <w:rFonts w:ascii="Arial" w:hAnsi="Arial" w:cs="Arial"/>
        </w:rPr>
        <w:t xml:space="preserve"> </w:t>
      </w:r>
      <w:r w:rsidRPr="0060393F">
        <w:rPr>
          <w:rFonts w:ascii="Arial" w:hAnsi="Arial" w:cs="Arial"/>
        </w:rPr>
        <w:t>proportionnellement</w:t>
      </w:r>
      <w:r w:rsidR="002C553C">
        <w:rPr>
          <w:rFonts w:ascii="Arial" w:hAnsi="Arial" w:cs="Arial"/>
        </w:rPr>
        <w:t xml:space="preserve"> </w:t>
      </w:r>
      <w:r w:rsidRPr="0060393F">
        <w:rPr>
          <w:rFonts w:ascii="Arial" w:hAnsi="Arial" w:cs="Arial"/>
        </w:rPr>
        <w:t>au</w:t>
      </w:r>
      <w:r w:rsidR="002C553C">
        <w:rPr>
          <w:rFonts w:ascii="Arial" w:hAnsi="Arial" w:cs="Arial"/>
        </w:rPr>
        <w:t xml:space="preserve"> </w:t>
      </w:r>
      <w:r w:rsidRPr="0060393F">
        <w:rPr>
          <w:rFonts w:ascii="Arial" w:hAnsi="Arial" w:cs="Arial"/>
        </w:rPr>
        <w:t>remboursement</w:t>
      </w:r>
      <w:r w:rsidR="002C553C">
        <w:rPr>
          <w:rFonts w:ascii="Arial" w:hAnsi="Arial" w:cs="Arial"/>
        </w:rPr>
        <w:t xml:space="preserve"> </w:t>
      </w:r>
      <w:r w:rsidRPr="0060393F">
        <w:rPr>
          <w:rFonts w:ascii="Arial" w:hAnsi="Arial" w:cs="Arial"/>
        </w:rPr>
        <w:t>de l’avance</w:t>
      </w:r>
      <w:r w:rsidR="002C553C">
        <w:rPr>
          <w:rFonts w:ascii="Arial" w:hAnsi="Arial" w:cs="Arial"/>
        </w:rPr>
        <w:t xml:space="preserve"> </w:t>
      </w:r>
      <w:r w:rsidRPr="0060393F">
        <w:rPr>
          <w:rFonts w:ascii="Arial" w:hAnsi="Arial" w:cs="Arial"/>
        </w:rPr>
        <w:t>au</w:t>
      </w:r>
      <w:r w:rsidR="002C553C">
        <w:rPr>
          <w:rFonts w:ascii="Arial" w:hAnsi="Arial" w:cs="Arial"/>
        </w:rPr>
        <w:t xml:space="preserve"> </w:t>
      </w:r>
      <w:r w:rsidRPr="0060393F">
        <w:rPr>
          <w:rFonts w:ascii="Arial" w:hAnsi="Arial" w:cs="Arial"/>
        </w:rPr>
        <w:t>fur</w:t>
      </w:r>
      <w:r w:rsidR="002C553C">
        <w:rPr>
          <w:rFonts w:ascii="Arial" w:hAnsi="Arial" w:cs="Arial"/>
        </w:rPr>
        <w:t xml:space="preserve"> </w:t>
      </w:r>
      <w:r w:rsidRPr="0060393F">
        <w:rPr>
          <w:rFonts w:ascii="Arial" w:hAnsi="Arial" w:cs="Arial"/>
        </w:rPr>
        <w:t>et</w:t>
      </w:r>
      <w:r w:rsidR="002C553C">
        <w:rPr>
          <w:rFonts w:ascii="Arial" w:hAnsi="Arial" w:cs="Arial"/>
        </w:rPr>
        <w:t xml:space="preserve"> </w:t>
      </w:r>
      <w:r w:rsidRPr="0060393F">
        <w:rPr>
          <w:rFonts w:ascii="Arial" w:hAnsi="Arial" w:cs="Arial"/>
        </w:rPr>
        <w:t>à</w:t>
      </w:r>
      <w:r w:rsidR="002C553C">
        <w:rPr>
          <w:rFonts w:ascii="Arial" w:hAnsi="Arial" w:cs="Arial"/>
        </w:rPr>
        <w:t xml:space="preserve"> </w:t>
      </w:r>
      <w:r w:rsidRPr="0060393F">
        <w:rPr>
          <w:rFonts w:ascii="Arial" w:hAnsi="Arial" w:cs="Arial"/>
        </w:rPr>
        <w:t>mesure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son</w:t>
      </w:r>
      <w:r w:rsidR="002C553C">
        <w:rPr>
          <w:rFonts w:ascii="Arial" w:hAnsi="Arial" w:cs="Arial"/>
        </w:rPr>
        <w:t xml:space="preserve"> </w:t>
      </w:r>
      <w:r w:rsidRPr="0060393F">
        <w:rPr>
          <w:rFonts w:ascii="Arial" w:hAnsi="Arial" w:cs="Arial"/>
        </w:rPr>
        <w:t>remboursement.</w:t>
      </w:r>
    </w:p>
    <w:p w:rsidR="00F82D22" w:rsidRPr="0060393F" w:rsidRDefault="00F82D22" w:rsidP="00F82D22">
      <w:pPr>
        <w:widowControl w:val="0"/>
        <w:autoSpaceDE w:val="0"/>
        <w:jc w:val="both"/>
      </w:pPr>
      <w:r w:rsidRPr="0060393F">
        <w:rPr>
          <w:rFonts w:ascii="Arial" w:hAnsi="Arial" w:cs="Arial"/>
        </w:rPr>
        <w:t>La</w:t>
      </w:r>
      <w:r w:rsidR="002C553C">
        <w:rPr>
          <w:rFonts w:ascii="Arial" w:hAnsi="Arial" w:cs="Arial"/>
        </w:rPr>
        <w:t xml:space="preserve"> </w:t>
      </w:r>
      <w:r w:rsidRPr="0060393F">
        <w:rPr>
          <w:rFonts w:ascii="Arial" w:hAnsi="Arial" w:cs="Arial"/>
        </w:rPr>
        <w:t>loi</w:t>
      </w:r>
      <w:r w:rsidR="002C553C">
        <w:rPr>
          <w:rFonts w:ascii="Arial" w:hAnsi="Arial" w:cs="Arial"/>
        </w:rPr>
        <w:t xml:space="preserve"> </w:t>
      </w:r>
      <w:r w:rsidRPr="0060393F">
        <w:rPr>
          <w:rFonts w:ascii="Arial" w:hAnsi="Arial" w:cs="Arial"/>
        </w:rPr>
        <w:t>et</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juridiction</w:t>
      </w:r>
      <w:r w:rsidR="002C553C">
        <w:rPr>
          <w:rFonts w:ascii="Arial" w:hAnsi="Arial" w:cs="Arial"/>
        </w:rPr>
        <w:t xml:space="preserve"> </w:t>
      </w:r>
      <w:r w:rsidRPr="0060393F">
        <w:rPr>
          <w:rFonts w:ascii="Arial" w:hAnsi="Arial" w:cs="Arial"/>
        </w:rPr>
        <w:t>applicables</w:t>
      </w:r>
      <w:r w:rsidR="002C553C">
        <w:rPr>
          <w:rFonts w:ascii="Arial" w:hAnsi="Arial" w:cs="Arial"/>
        </w:rPr>
        <w:t xml:space="preserve"> </w:t>
      </w:r>
      <w:r w:rsidRPr="0060393F">
        <w:rPr>
          <w:rFonts w:ascii="Arial" w:hAnsi="Arial" w:cs="Arial"/>
        </w:rPr>
        <w:t>à</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garantie</w:t>
      </w:r>
      <w:r w:rsidR="002C553C">
        <w:rPr>
          <w:rFonts w:ascii="Arial" w:hAnsi="Arial" w:cs="Arial"/>
        </w:rPr>
        <w:t xml:space="preserve"> </w:t>
      </w:r>
      <w:r w:rsidRPr="0060393F">
        <w:rPr>
          <w:rFonts w:ascii="Arial" w:hAnsi="Arial" w:cs="Arial"/>
        </w:rPr>
        <w:t>sont</w:t>
      </w:r>
      <w:r w:rsidR="002C553C">
        <w:rPr>
          <w:rFonts w:ascii="Arial" w:hAnsi="Arial" w:cs="Arial"/>
        </w:rPr>
        <w:t xml:space="preserve"> </w:t>
      </w:r>
      <w:r w:rsidRPr="0060393F">
        <w:rPr>
          <w:rFonts w:ascii="Arial" w:hAnsi="Arial" w:cs="Arial"/>
        </w:rPr>
        <w:t>celles</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République</w:t>
      </w:r>
      <w:r w:rsidR="002C553C">
        <w:rPr>
          <w:rFonts w:ascii="Arial" w:hAnsi="Arial" w:cs="Arial"/>
        </w:rPr>
        <w:t xml:space="preserve"> </w:t>
      </w:r>
      <w:r w:rsidRPr="0060393F">
        <w:rPr>
          <w:rFonts w:ascii="Arial" w:hAnsi="Arial" w:cs="Arial"/>
        </w:rPr>
        <w:t>du</w:t>
      </w:r>
      <w:r w:rsidR="002C553C">
        <w:rPr>
          <w:rFonts w:ascii="Arial" w:hAnsi="Arial" w:cs="Arial"/>
        </w:rPr>
        <w:t xml:space="preserve"> </w:t>
      </w:r>
      <w:r w:rsidRPr="0060393F">
        <w:rPr>
          <w:rFonts w:ascii="Arial" w:hAnsi="Arial" w:cs="Arial"/>
        </w:rPr>
        <w:t>Cameroun.</w:t>
      </w:r>
    </w:p>
    <w:p w:rsidR="00F82D22" w:rsidRPr="0060393F" w:rsidRDefault="00F82D22" w:rsidP="00F82D22">
      <w:pPr>
        <w:widowControl w:val="0"/>
        <w:autoSpaceDE w:val="0"/>
        <w:jc w:val="both"/>
      </w:pPr>
      <w:r w:rsidRPr="0060393F">
        <w:rPr>
          <w:rFonts w:ascii="Arial" w:hAnsi="Arial" w:cs="Arial"/>
          <w:i/>
          <w:iCs/>
        </w:rPr>
        <w:t>Signé</w:t>
      </w:r>
      <w:r w:rsidR="002C553C">
        <w:rPr>
          <w:rFonts w:ascii="Arial" w:hAnsi="Arial" w:cs="Arial"/>
          <w:i/>
          <w:iCs/>
        </w:rPr>
        <w:t xml:space="preserve"> </w:t>
      </w:r>
      <w:r w:rsidRPr="0060393F">
        <w:rPr>
          <w:rFonts w:ascii="Arial" w:hAnsi="Arial" w:cs="Arial"/>
          <w:i/>
          <w:iCs/>
        </w:rPr>
        <w:t>et</w:t>
      </w:r>
      <w:r w:rsidR="002C553C">
        <w:rPr>
          <w:rFonts w:ascii="Arial" w:hAnsi="Arial" w:cs="Arial"/>
          <w:i/>
          <w:iCs/>
        </w:rPr>
        <w:t xml:space="preserve"> </w:t>
      </w:r>
      <w:r w:rsidRPr="0060393F">
        <w:rPr>
          <w:rFonts w:ascii="Arial" w:hAnsi="Arial" w:cs="Arial"/>
          <w:i/>
          <w:iCs/>
        </w:rPr>
        <w:t>authentifié</w:t>
      </w:r>
      <w:r w:rsidR="002C553C">
        <w:rPr>
          <w:rFonts w:ascii="Arial" w:hAnsi="Arial" w:cs="Arial"/>
          <w:i/>
          <w:iCs/>
        </w:rPr>
        <w:t xml:space="preserve"> </w:t>
      </w:r>
      <w:r w:rsidRPr="0060393F">
        <w:rPr>
          <w:rFonts w:ascii="Arial" w:hAnsi="Arial" w:cs="Arial"/>
          <w:i/>
          <w:iCs/>
        </w:rPr>
        <w:t>par</w:t>
      </w:r>
      <w:r w:rsidR="002C553C">
        <w:rPr>
          <w:rFonts w:ascii="Arial" w:hAnsi="Arial" w:cs="Arial"/>
          <w:i/>
          <w:iCs/>
        </w:rPr>
        <w:t xml:space="preserve"> </w:t>
      </w:r>
      <w:r w:rsidRPr="0060393F">
        <w:rPr>
          <w:rFonts w:ascii="Arial" w:hAnsi="Arial" w:cs="Arial"/>
          <w:i/>
          <w:iCs/>
        </w:rPr>
        <w:t>la</w:t>
      </w:r>
      <w:r w:rsidR="002C553C">
        <w:rPr>
          <w:rFonts w:ascii="Arial" w:hAnsi="Arial" w:cs="Arial"/>
          <w:i/>
          <w:iCs/>
        </w:rPr>
        <w:t xml:space="preserve"> </w:t>
      </w:r>
      <w:r w:rsidRPr="0060393F">
        <w:rPr>
          <w:rFonts w:ascii="Arial" w:hAnsi="Arial" w:cs="Arial"/>
          <w:i/>
          <w:iCs/>
        </w:rPr>
        <w:t>banque</w:t>
      </w:r>
    </w:p>
    <w:p w:rsidR="00F82D22" w:rsidRPr="0060393F" w:rsidRDefault="00F82D22" w:rsidP="00F82D22">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F82D22" w:rsidRPr="0060393F" w:rsidRDefault="00F82D22" w:rsidP="00F82D22">
      <w:pPr>
        <w:widowControl w:val="0"/>
        <w:autoSpaceDE w:val="0"/>
        <w:jc w:val="both"/>
      </w:pPr>
      <w:r w:rsidRPr="0060393F">
        <w:rPr>
          <w:rFonts w:ascii="Arial" w:hAnsi="Arial" w:cs="Arial"/>
          <w:i/>
          <w:iCs/>
        </w:rPr>
        <w:t>[</w:t>
      </w:r>
      <w:r w:rsidR="002C553C" w:rsidRPr="0060393F">
        <w:rPr>
          <w:rFonts w:ascii="Arial" w:hAnsi="Arial" w:cs="Arial"/>
          <w:i/>
          <w:iCs/>
        </w:rPr>
        <w:t>Signature</w:t>
      </w:r>
      <w:r w:rsidR="002C553C">
        <w:rPr>
          <w:rFonts w:ascii="Arial" w:hAnsi="Arial" w:cs="Arial"/>
          <w:i/>
          <w:iCs/>
        </w:rPr>
        <w:t xml:space="preserve"> </w:t>
      </w:r>
      <w:r w:rsidRPr="0060393F">
        <w:rPr>
          <w:rFonts w:ascii="Arial" w:hAnsi="Arial" w:cs="Arial"/>
          <w:i/>
          <w:iCs/>
        </w:rPr>
        <w:t>de</w:t>
      </w:r>
      <w:r w:rsidR="002C553C">
        <w:rPr>
          <w:rFonts w:ascii="Arial" w:hAnsi="Arial" w:cs="Arial"/>
          <w:i/>
          <w:iCs/>
        </w:rPr>
        <w:t xml:space="preserve"> </w:t>
      </w:r>
      <w:r w:rsidRPr="0060393F">
        <w:rPr>
          <w:rFonts w:ascii="Arial" w:hAnsi="Arial" w:cs="Arial"/>
          <w:i/>
          <w:iCs/>
        </w:rPr>
        <w:t>la</w:t>
      </w:r>
      <w:r w:rsidR="002C553C">
        <w:rPr>
          <w:rFonts w:ascii="Arial" w:hAnsi="Arial" w:cs="Arial"/>
          <w:i/>
          <w:iCs/>
        </w:rPr>
        <w:t xml:space="preserve"> </w:t>
      </w:r>
      <w:r w:rsidRPr="0060393F">
        <w:rPr>
          <w:rFonts w:ascii="Arial" w:hAnsi="Arial" w:cs="Arial"/>
          <w:i/>
          <w:iCs/>
        </w:rPr>
        <w:t>banque]</w:t>
      </w:r>
    </w:p>
    <w:p w:rsidR="00F82D22" w:rsidRPr="0060393F" w:rsidRDefault="00F82D22" w:rsidP="00F82D22">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F82D22" w:rsidRPr="0060393F" w:rsidRDefault="00F82D22" w:rsidP="00F82D22">
      <w:pPr>
        <w:widowControl w:val="0"/>
        <w:autoSpaceDE w:val="0"/>
        <w:jc w:val="both"/>
      </w:pPr>
      <w:r w:rsidRPr="0060393F">
        <w:rPr>
          <w:rFonts w:ascii="Arial" w:hAnsi="Arial" w:cs="Arial"/>
        </w:rPr>
        <w:t>Banque:…………...........................……………………</w:t>
      </w:r>
    </w:p>
    <w:p w:rsidR="00F82D22" w:rsidRPr="0060393F" w:rsidRDefault="00F82D22" w:rsidP="00F82D22">
      <w:pPr>
        <w:widowControl w:val="0"/>
        <w:autoSpaceDE w:val="0"/>
        <w:jc w:val="both"/>
      </w:pPr>
      <w:r w:rsidRPr="0060393F">
        <w:rPr>
          <w:rFonts w:ascii="Arial" w:hAnsi="Arial" w:cs="Arial"/>
        </w:rPr>
        <w:t>Référence</w:t>
      </w:r>
      <w:r w:rsidR="002C553C">
        <w:rPr>
          <w:rFonts w:ascii="Arial" w:hAnsi="Arial" w:cs="Arial"/>
        </w:rPr>
        <w:t xml:space="preserve"> </w:t>
      </w:r>
      <w:r w:rsidRPr="0060393F">
        <w:rPr>
          <w:rFonts w:ascii="Arial" w:hAnsi="Arial" w:cs="Arial"/>
        </w:rPr>
        <w:t>de</w:t>
      </w:r>
      <w:r w:rsidR="002C553C">
        <w:rPr>
          <w:rFonts w:ascii="Arial" w:hAnsi="Arial" w:cs="Arial"/>
        </w:rPr>
        <w:t xml:space="preserve"> </w:t>
      </w:r>
      <w:r w:rsidRPr="0060393F">
        <w:rPr>
          <w:rFonts w:ascii="Arial" w:hAnsi="Arial" w:cs="Arial"/>
        </w:rPr>
        <w:t>la</w:t>
      </w:r>
      <w:r w:rsidR="002C553C">
        <w:rPr>
          <w:rFonts w:ascii="Arial" w:hAnsi="Arial" w:cs="Arial"/>
        </w:rPr>
        <w:t xml:space="preserve"> </w:t>
      </w:r>
      <w:r w:rsidRPr="0060393F">
        <w:rPr>
          <w:rFonts w:ascii="Arial" w:hAnsi="Arial" w:cs="Arial"/>
        </w:rPr>
        <w:t>Caution</w:t>
      </w:r>
      <w:r w:rsidR="002C553C">
        <w:rPr>
          <w:rFonts w:ascii="Arial" w:hAnsi="Arial" w:cs="Arial"/>
        </w:rPr>
        <w:t xml:space="preserve"> </w:t>
      </w:r>
      <w:r w:rsidR="002C553C" w:rsidRPr="0060393F">
        <w:rPr>
          <w:rFonts w:ascii="Arial" w:hAnsi="Arial" w:cs="Arial"/>
        </w:rPr>
        <w:t>: N</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A</w:t>
      </w:r>
      <w:r w:rsidR="002C553C">
        <w:rPr>
          <w:rFonts w:ascii="Arial" w:hAnsi="Arial" w:cs="Arial"/>
        </w:rPr>
        <w:t xml:space="preserve"> </w:t>
      </w:r>
      <w:r w:rsidRPr="0060393F">
        <w:rPr>
          <w:rFonts w:ascii="Arial" w:hAnsi="Arial" w:cs="Arial"/>
          <w:i/>
          <w:iCs/>
        </w:rPr>
        <w:t xml:space="preserve">Monsieur le Maire de la Commune de </w:t>
      </w:r>
      <w:r w:rsidR="00883AAF">
        <w:rPr>
          <w:rFonts w:ascii="Arial" w:hAnsi="Arial" w:cs="Arial"/>
          <w:i/>
          <w:iCs/>
        </w:rPr>
        <w:t>KENTZOU</w:t>
      </w:r>
      <w:r w:rsidRPr="0060393F">
        <w:rPr>
          <w:rFonts w:ascii="Arial" w:hAnsi="Arial" w:cs="Arial"/>
          <w:i/>
          <w:iCs/>
        </w:rPr>
        <w:t xml:space="preserve"> …………………………………, </w:t>
      </w:r>
      <w:r w:rsidRPr="0060393F">
        <w:rPr>
          <w:rFonts w:ascii="Arial" w:hAnsi="Arial" w:cs="Arial"/>
        </w:rPr>
        <w:t>ci-dessous</w:t>
      </w:r>
      <w:r w:rsidR="002C553C">
        <w:rPr>
          <w:rFonts w:ascii="Arial" w:hAnsi="Arial" w:cs="Arial"/>
        </w:rPr>
        <w:t xml:space="preserve"> </w:t>
      </w:r>
      <w:r w:rsidRPr="0060393F">
        <w:rPr>
          <w:rFonts w:ascii="Arial" w:hAnsi="Arial" w:cs="Arial"/>
        </w:rPr>
        <w:t>désigné</w:t>
      </w:r>
      <w:r w:rsidR="002C553C">
        <w:rPr>
          <w:rFonts w:ascii="Arial" w:hAnsi="Arial" w:cs="Arial"/>
        </w:rPr>
        <w:t xml:space="preserve"> </w:t>
      </w:r>
      <w:r w:rsidRPr="0060393F">
        <w:rPr>
          <w:rFonts w:ascii="Arial" w:hAnsi="Arial" w:cs="Arial"/>
        </w:rPr>
        <w:t>«le Maître d’ouvrage»</w:t>
      </w:r>
    </w:p>
    <w:p w:rsidR="00F82D22" w:rsidRPr="0060393F" w:rsidRDefault="002C553C" w:rsidP="00F82D22">
      <w:pPr>
        <w:widowControl w:val="0"/>
        <w:autoSpaceDE w:val="0"/>
        <w:spacing w:after="0" w:line="240" w:lineRule="auto"/>
        <w:jc w:val="both"/>
      </w:pPr>
      <w:r w:rsidRPr="0060393F">
        <w:rPr>
          <w:rFonts w:ascii="Arial" w:hAnsi="Arial" w:cs="Arial"/>
        </w:rPr>
        <w:t>Attendu</w:t>
      </w:r>
      <w:r w:rsidR="00F82D22" w:rsidRPr="0060393F">
        <w:rPr>
          <w:rFonts w:ascii="Arial" w:hAnsi="Arial" w:cs="Arial"/>
        </w:rPr>
        <w:t xml:space="preserve"> que  …………...........……............……………… </w:t>
      </w:r>
      <w:r w:rsidR="00F82D22" w:rsidRPr="0060393F">
        <w:rPr>
          <w:rFonts w:ascii="Arial" w:hAnsi="Arial" w:cs="Arial"/>
          <w:i/>
          <w:iCs/>
        </w:rPr>
        <w:t>[</w:t>
      </w:r>
      <w:r w:rsidRPr="0060393F">
        <w:rPr>
          <w:rFonts w:ascii="Arial" w:hAnsi="Arial" w:cs="Arial"/>
          <w:i/>
          <w:iCs/>
        </w:rPr>
        <w:t>Nom</w:t>
      </w:r>
      <w:r w:rsidR="00F82D22" w:rsidRPr="0060393F">
        <w:rPr>
          <w:rFonts w:ascii="Arial" w:hAnsi="Arial" w:cs="Arial"/>
          <w:i/>
          <w:iCs/>
        </w:rPr>
        <w:t xml:space="preserve"> et adresse de l’entreprise]</w:t>
      </w:r>
      <w:r w:rsidR="00F82D22" w:rsidRPr="0060393F">
        <w:rPr>
          <w:rFonts w:ascii="Arial" w:hAnsi="Arial" w:cs="Arial"/>
        </w:rPr>
        <w:t>, ci-dessous</w:t>
      </w:r>
      <w:r>
        <w:rPr>
          <w:rFonts w:ascii="Arial" w:hAnsi="Arial" w:cs="Arial"/>
        </w:rPr>
        <w:t xml:space="preserve"> </w:t>
      </w:r>
      <w:r w:rsidR="00F82D22" w:rsidRPr="0060393F">
        <w:rPr>
          <w:rFonts w:ascii="Arial" w:hAnsi="Arial" w:cs="Arial"/>
        </w:rPr>
        <w:t>désigné</w:t>
      </w:r>
      <w:r>
        <w:rPr>
          <w:rFonts w:ascii="Arial" w:hAnsi="Arial" w:cs="Arial"/>
        </w:rPr>
        <w:t xml:space="preserve"> </w:t>
      </w:r>
      <w:r w:rsidR="00F82D22" w:rsidRPr="0060393F">
        <w:rPr>
          <w:rFonts w:ascii="Arial" w:hAnsi="Arial" w:cs="Arial"/>
        </w:rPr>
        <w:t>«l’entrepreneur»,</w:t>
      </w:r>
      <w:r>
        <w:rPr>
          <w:rFonts w:ascii="Arial" w:hAnsi="Arial" w:cs="Arial"/>
        </w:rPr>
        <w:t xml:space="preserve"> </w:t>
      </w:r>
      <w:r w:rsidR="00F82D22" w:rsidRPr="0060393F">
        <w:rPr>
          <w:rFonts w:ascii="Arial" w:hAnsi="Arial" w:cs="Arial"/>
        </w:rPr>
        <w:t>s’est</w:t>
      </w:r>
      <w:r>
        <w:rPr>
          <w:rFonts w:ascii="Arial" w:hAnsi="Arial" w:cs="Arial"/>
        </w:rPr>
        <w:t xml:space="preserve"> </w:t>
      </w:r>
      <w:r w:rsidR="00F82D22" w:rsidRPr="0060393F">
        <w:rPr>
          <w:rFonts w:ascii="Arial" w:hAnsi="Arial" w:cs="Arial"/>
        </w:rPr>
        <w:t>engagé,</w:t>
      </w:r>
      <w:r>
        <w:rPr>
          <w:rFonts w:ascii="Arial" w:hAnsi="Arial" w:cs="Arial"/>
        </w:rPr>
        <w:t xml:space="preserve"> </w:t>
      </w:r>
      <w:r w:rsidR="00F82D22" w:rsidRPr="0060393F">
        <w:rPr>
          <w:rFonts w:ascii="Arial" w:hAnsi="Arial" w:cs="Arial"/>
        </w:rPr>
        <w:t>en</w:t>
      </w:r>
      <w:r>
        <w:rPr>
          <w:rFonts w:ascii="Arial" w:hAnsi="Arial" w:cs="Arial"/>
        </w:rPr>
        <w:t xml:space="preserve"> </w:t>
      </w:r>
      <w:r w:rsidR="00F82D22" w:rsidRPr="0060393F">
        <w:rPr>
          <w:rFonts w:ascii="Arial" w:hAnsi="Arial" w:cs="Arial"/>
        </w:rPr>
        <w:t>exécution</w:t>
      </w:r>
      <w:r>
        <w:rPr>
          <w:rFonts w:ascii="Arial" w:hAnsi="Arial" w:cs="Arial"/>
        </w:rPr>
        <w:t xml:space="preserve"> </w:t>
      </w:r>
      <w:r w:rsidR="00F82D22" w:rsidRPr="0060393F">
        <w:rPr>
          <w:rFonts w:ascii="Arial" w:hAnsi="Arial" w:cs="Arial"/>
        </w:rPr>
        <w:t>du</w:t>
      </w:r>
      <w:r>
        <w:rPr>
          <w:rFonts w:ascii="Arial" w:hAnsi="Arial" w:cs="Arial"/>
        </w:rPr>
        <w:t xml:space="preserve"> </w:t>
      </w:r>
      <w:r w:rsidR="00F82D22" w:rsidRPr="0060393F">
        <w:rPr>
          <w:rFonts w:ascii="Arial" w:hAnsi="Arial" w:cs="Arial"/>
        </w:rPr>
        <w:t>marché,</w:t>
      </w:r>
      <w:r>
        <w:rPr>
          <w:rFonts w:ascii="Arial" w:hAnsi="Arial" w:cs="Arial"/>
        </w:rPr>
        <w:t xml:space="preserve"> </w:t>
      </w:r>
      <w:r w:rsidR="00F82D22" w:rsidRPr="0060393F">
        <w:rPr>
          <w:rFonts w:ascii="Arial" w:hAnsi="Arial" w:cs="Arial"/>
        </w:rPr>
        <w:t>à</w:t>
      </w:r>
      <w:r>
        <w:rPr>
          <w:rFonts w:ascii="Arial" w:hAnsi="Arial" w:cs="Arial"/>
        </w:rPr>
        <w:t xml:space="preserve"> </w:t>
      </w:r>
      <w:r w:rsidR="00F82D22" w:rsidRPr="0060393F">
        <w:rPr>
          <w:rFonts w:ascii="Arial" w:hAnsi="Arial" w:cs="Arial"/>
        </w:rPr>
        <w:t>réaliser</w:t>
      </w:r>
      <w:r>
        <w:rPr>
          <w:rFonts w:ascii="Arial" w:hAnsi="Arial" w:cs="Arial"/>
        </w:rPr>
        <w:t xml:space="preserve"> </w:t>
      </w:r>
      <w:r w:rsidR="00F82D22" w:rsidRPr="0060393F">
        <w:rPr>
          <w:rFonts w:ascii="Arial" w:hAnsi="Arial" w:cs="Arial"/>
        </w:rPr>
        <w:t>les</w:t>
      </w:r>
      <w:r>
        <w:rPr>
          <w:rFonts w:ascii="Arial" w:hAnsi="Arial" w:cs="Arial"/>
        </w:rPr>
        <w:t xml:space="preserve"> </w:t>
      </w:r>
      <w:r w:rsidR="00F82D22" w:rsidRPr="0060393F">
        <w:rPr>
          <w:rFonts w:ascii="Arial" w:hAnsi="Arial" w:cs="Arial"/>
        </w:rPr>
        <w:t>travaux de</w:t>
      </w:r>
      <w:r>
        <w:rPr>
          <w:rFonts w:ascii="Arial" w:hAnsi="Arial" w:cs="Arial"/>
        </w:rPr>
        <w:t xml:space="preserve"> </w:t>
      </w:r>
      <w:r w:rsidR="00F82D22" w:rsidRPr="0060393F">
        <w:rPr>
          <w:rFonts w:ascii="Arial" w:hAnsi="Arial" w:cs="Arial"/>
          <w:i/>
          <w:iCs/>
        </w:rPr>
        <w:t>[indiquer</w:t>
      </w:r>
      <w:r>
        <w:rPr>
          <w:rFonts w:ascii="Arial" w:hAnsi="Arial" w:cs="Arial"/>
          <w:i/>
          <w:iCs/>
        </w:rPr>
        <w:t xml:space="preserve"> </w:t>
      </w:r>
      <w:r w:rsidR="00F82D22" w:rsidRPr="0060393F">
        <w:rPr>
          <w:rFonts w:ascii="Arial" w:hAnsi="Arial" w:cs="Arial"/>
          <w:i/>
          <w:iCs/>
        </w:rPr>
        <w:t>l’objet</w:t>
      </w:r>
      <w:r>
        <w:rPr>
          <w:rFonts w:ascii="Arial" w:hAnsi="Arial" w:cs="Arial"/>
          <w:i/>
          <w:iCs/>
        </w:rPr>
        <w:t xml:space="preserve"> </w:t>
      </w:r>
      <w:r w:rsidR="00F82D22" w:rsidRPr="0060393F">
        <w:rPr>
          <w:rFonts w:ascii="Arial" w:hAnsi="Arial" w:cs="Arial"/>
          <w:i/>
          <w:iCs/>
        </w:rPr>
        <w:t>des</w:t>
      </w:r>
      <w:r>
        <w:rPr>
          <w:rFonts w:ascii="Arial" w:hAnsi="Arial" w:cs="Arial"/>
          <w:i/>
          <w:iCs/>
        </w:rPr>
        <w:t xml:space="preserve"> </w:t>
      </w:r>
      <w:r w:rsidR="00F82D22" w:rsidRPr="0060393F">
        <w:rPr>
          <w:rFonts w:ascii="Arial" w:hAnsi="Arial" w:cs="Arial"/>
          <w:i/>
          <w:iCs/>
        </w:rPr>
        <w:t>travaux]</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2C553C" w:rsidP="00F82D22">
      <w:pPr>
        <w:widowControl w:val="0"/>
        <w:autoSpaceDE w:val="0"/>
        <w:spacing w:after="0" w:line="240" w:lineRule="auto"/>
        <w:jc w:val="both"/>
      </w:pPr>
      <w:r w:rsidRPr="0060393F">
        <w:rPr>
          <w:rFonts w:ascii="Arial" w:hAnsi="Arial" w:cs="Arial"/>
        </w:rPr>
        <w:t>A</w:t>
      </w:r>
      <w:r w:rsidR="00F82D22" w:rsidRPr="0060393F">
        <w:rPr>
          <w:rFonts w:ascii="Arial" w:hAnsi="Arial" w:cs="Arial"/>
        </w:rPr>
        <w:t>ttendu</w:t>
      </w:r>
      <w:r>
        <w:rPr>
          <w:rFonts w:ascii="Arial" w:hAnsi="Arial" w:cs="Arial"/>
        </w:rPr>
        <w:t xml:space="preserve"> </w:t>
      </w:r>
      <w:r w:rsidR="00F82D22" w:rsidRPr="0060393F">
        <w:rPr>
          <w:rFonts w:ascii="Arial" w:hAnsi="Arial" w:cs="Arial"/>
        </w:rPr>
        <w:t>qu’il</w:t>
      </w:r>
      <w:r w:rsidR="00F82D22" w:rsidRPr="0060393F">
        <w:rPr>
          <w:rFonts w:ascii="Arial" w:hAnsi="Arial" w:cs="Arial"/>
          <w:spacing w:val="7"/>
        </w:rPr>
        <w:t> </w:t>
      </w:r>
      <w:r w:rsidR="00F82D22" w:rsidRPr="0060393F">
        <w:rPr>
          <w:rFonts w:ascii="Arial" w:hAnsi="Arial" w:cs="Arial"/>
        </w:rPr>
        <w:t>eststipulédanslemarchéquelaretenuedegarantiefixéeà</w:t>
      </w:r>
      <w:r w:rsidR="00F82D22">
        <w:rPr>
          <w:rFonts w:ascii="Arial" w:hAnsi="Arial" w:cs="Arial"/>
          <w:spacing w:val="7"/>
        </w:rPr>
        <w:t>10</w:t>
      </w:r>
      <w:r w:rsidR="00F82D22" w:rsidRPr="0060393F">
        <w:rPr>
          <w:rFonts w:ascii="Arial" w:hAnsi="Arial" w:cs="Arial"/>
          <w:i/>
          <w:iCs/>
        </w:rPr>
        <w:t>%</w:t>
      </w:r>
      <w:r w:rsidR="00F82D22" w:rsidRPr="0060393F">
        <w:rPr>
          <w:rFonts w:ascii="Arial" w:hAnsi="Arial" w:cs="Arial"/>
        </w:rPr>
        <w:t>dumontant</w:t>
      </w:r>
      <w:r w:rsidR="00F82D22" w:rsidRPr="0060393F">
        <w:rPr>
          <w:rFonts w:ascii="Arial" w:hAnsi="Arial" w:cs="Arial"/>
          <w:spacing w:val="7"/>
        </w:rPr>
        <w:t xml:space="preserve"> TTC </w:t>
      </w:r>
      <w:r w:rsidR="00F82D22" w:rsidRPr="0060393F">
        <w:rPr>
          <w:rFonts w:ascii="Arial" w:hAnsi="Arial" w:cs="Arial"/>
        </w:rPr>
        <w:t>du</w:t>
      </w:r>
      <w:r>
        <w:rPr>
          <w:rFonts w:ascii="Arial" w:hAnsi="Arial" w:cs="Arial"/>
        </w:rPr>
        <w:t xml:space="preserve"> </w:t>
      </w:r>
      <w:r w:rsidR="00F82D22" w:rsidRPr="0060393F">
        <w:rPr>
          <w:rFonts w:ascii="Arial" w:hAnsi="Arial" w:cs="Arial"/>
        </w:rPr>
        <w:t>marché</w:t>
      </w:r>
      <w:r>
        <w:rPr>
          <w:rFonts w:ascii="Arial" w:hAnsi="Arial" w:cs="Arial"/>
        </w:rPr>
        <w:t xml:space="preserve"> </w:t>
      </w:r>
      <w:r w:rsidR="00F82D22" w:rsidRPr="0060393F">
        <w:rPr>
          <w:rFonts w:ascii="Arial" w:hAnsi="Arial" w:cs="Arial"/>
        </w:rPr>
        <w:t>peut</w:t>
      </w:r>
      <w:r>
        <w:rPr>
          <w:rFonts w:ascii="Arial" w:hAnsi="Arial" w:cs="Arial"/>
        </w:rPr>
        <w:t xml:space="preserve"> </w:t>
      </w:r>
      <w:r w:rsidR="00F82D22" w:rsidRPr="0060393F">
        <w:rPr>
          <w:rFonts w:ascii="Arial" w:hAnsi="Arial" w:cs="Arial"/>
        </w:rPr>
        <w:t>être</w:t>
      </w:r>
      <w:r>
        <w:rPr>
          <w:rFonts w:ascii="Arial" w:hAnsi="Arial" w:cs="Arial"/>
        </w:rPr>
        <w:t xml:space="preserve"> </w:t>
      </w:r>
      <w:r w:rsidR="00F82D22" w:rsidRPr="0060393F">
        <w:rPr>
          <w:rFonts w:ascii="Arial" w:hAnsi="Arial" w:cs="Arial"/>
        </w:rPr>
        <w:t>remplacée</w:t>
      </w:r>
      <w:r>
        <w:rPr>
          <w:rFonts w:ascii="Arial" w:hAnsi="Arial" w:cs="Arial"/>
        </w:rPr>
        <w:t xml:space="preserve"> </w:t>
      </w:r>
      <w:r w:rsidR="00F82D22" w:rsidRPr="0060393F">
        <w:rPr>
          <w:rFonts w:ascii="Arial" w:hAnsi="Arial" w:cs="Arial"/>
        </w:rPr>
        <w:t>par</w:t>
      </w:r>
      <w:r>
        <w:rPr>
          <w:rFonts w:ascii="Arial" w:hAnsi="Arial" w:cs="Arial"/>
        </w:rPr>
        <w:t xml:space="preserve"> </w:t>
      </w:r>
      <w:r w:rsidR="00F82D22" w:rsidRPr="0060393F">
        <w:rPr>
          <w:rFonts w:ascii="Arial" w:hAnsi="Arial" w:cs="Arial"/>
        </w:rPr>
        <w:t>une</w:t>
      </w:r>
      <w:r>
        <w:rPr>
          <w:rFonts w:ascii="Arial" w:hAnsi="Arial" w:cs="Arial"/>
        </w:rPr>
        <w:t xml:space="preserve"> </w:t>
      </w:r>
      <w:r w:rsidR="00F82D22" w:rsidRPr="0060393F">
        <w:rPr>
          <w:rFonts w:ascii="Arial" w:hAnsi="Arial" w:cs="Arial"/>
        </w:rPr>
        <w:t>caution</w:t>
      </w:r>
      <w:r>
        <w:rPr>
          <w:rFonts w:ascii="Arial" w:hAnsi="Arial" w:cs="Arial"/>
        </w:rPr>
        <w:t xml:space="preserve"> </w:t>
      </w:r>
      <w:r w:rsidR="00F82D22" w:rsidRPr="0060393F">
        <w:rPr>
          <w:rFonts w:ascii="Arial" w:hAnsi="Arial" w:cs="Arial"/>
        </w:rPr>
        <w:t>solidaire,</w:t>
      </w:r>
    </w:p>
    <w:p w:rsidR="00F82D22" w:rsidRPr="0060393F" w:rsidRDefault="002C553C" w:rsidP="00F82D22">
      <w:pPr>
        <w:widowControl w:val="0"/>
        <w:autoSpaceDE w:val="0"/>
        <w:spacing w:after="0" w:line="240" w:lineRule="auto"/>
        <w:jc w:val="both"/>
      </w:pPr>
      <w:r w:rsidRPr="0060393F">
        <w:rPr>
          <w:rFonts w:ascii="Arial" w:hAnsi="Arial" w:cs="Arial"/>
        </w:rPr>
        <w:t>A</w:t>
      </w:r>
      <w:r w:rsidR="00F82D22" w:rsidRPr="0060393F">
        <w:rPr>
          <w:rFonts w:ascii="Arial" w:hAnsi="Arial" w:cs="Arial"/>
        </w:rPr>
        <w:t>ttendu</w:t>
      </w:r>
      <w:r>
        <w:rPr>
          <w:rFonts w:ascii="Arial" w:hAnsi="Arial" w:cs="Arial"/>
        </w:rPr>
        <w:t xml:space="preserve"> </w:t>
      </w:r>
      <w:r w:rsidR="00F82D22" w:rsidRPr="0060393F">
        <w:rPr>
          <w:rFonts w:ascii="Arial" w:hAnsi="Arial" w:cs="Arial"/>
        </w:rPr>
        <w:t>que</w:t>
      </w:r>
      <w:r w:rsidR="00F82D22" w:rsidRPr="0060393F">
        <w:rPr>
          <w:rFonts w:ascii="Arial" w:hAnsi="Arial" w:cs="Arial"/>
          <w:spacing w:val="7"/>
        </w:rPr>
        <w:t> </w:t>
      </w:r>
      <w:r w:rsidR="00F82D22" w:rsidRPr="0060393F">
        <w:rPr>
          <w:rFonts w:ascii="Arial" w:hAnsi="Arial" w:cs="Arial"/>
        </w:rPr>
        <w:t>nous</w:t>
      </w:r>
      <w:r>
        <w:rPr>
          <w:rFonts w:ascii="Arial" w:hAnsi="Arial" w:cs="Arial"/>
        </w:rPr>
        <w:t xml:space="preserve"> </w:t>
      </w:r>
      <w:r w:rsidR="00F82D22" w:rsidRPr="0060393F">
        <w:rPr>
          <w:rFonts w:ascii="Arial" w:hAnsi="Arial" w:cs="Arial"/>
        </w:rPr>
        <w:t>avons</w:t>
      </w:r>
      <w:r>
        <w:rPr>
          <w:rFonts w:ascii="Arial" w:hAnsi="Arial" w:cs="Arial"/>
        </w:rPr>
        <w:t xml:space="preserve"> </w:t>
      </w:r>
      <w:r w:rsidR="00F82D22" w:rsidRPr="0060393F">
        <w:rPr>
          <w:rFonts w:ascii="Arial" w:hAnsi="Arial" w:cs="Arial"/>
        </w:rPr>
        <w:t>convenu</w:t>
      </w:r>
      <w:r>
        <w:rPr>
          <w:rFonts w:ascii="Arial" w:hAnsi="Arial" w:cs="Arial"/>
        </w:rPr>
        <w:t xml:space="preserve"> </w:t>
      </w:r>
      <w:r w:rsidR="00F82D22" w:rsidRPr="0060393F">
        <w:rPr>
          <w:rFonts w:ascii="Arial" w:hAnsi="Arial" w:cs="Arial"/>
        </w:rPr>
        <w:t>de</w:t>
      </w:r>
      <w:r>
        <w:rPr>
          <w:rFonts w:ascii="Arial" w:hAnsi="Arial" w:cs="Arial"/>
        </w:rPr>
        <w:t xml:space="preserve"> </w:t>
      </w:r>
      <w:r w:rsidR="00F82D22" w:rsidRPr="0060393F">
        <w:rPr>
          <w:rFonts w:ascii="Arial" w:hAnsi="Arial" w:cs="Arial"/>
        </w:rPr>
        <w:t>donner</w:t>
      </w:r>
      <w:r>
        <w:rPr>
          <w:rFonts w:ascii="Arial" w:hAnsi="Arial" w:cs="Arial"/>
        </w:rPr>
        <w:t xml:space="preserve"> </w:t>
      </w:r>
      <w:r w:rsidR="00F82D22" w:rsidRPr="0060393F">
        <w:rPr>
          <w:rFonts w:ascii="Arial" w:hAnsi="Arial" w:cs="Arial"/>
        </w:rPr>
        <w:t>à</w:t>
      </w:r>
      <w:r>
        <w:rPr>
          <w:rFonts w:ascii="Arial" w:hAnsi="Arial" w:cs="Arial"/>
        </w:rPr>
        <w:t xml:space="preserve"> </w:t>
      </w:r>
      <w:r w:rsidR="00F82D22" w:rsidRPr="0060393F">
        <w:rPr>
          <w:rFonts w:ascii="Arial" w:hAnsi="Arial" w:cs="Arial"/>
        </w:rPr>
        <w:t>l’entrepreneur</w:t>
      </w:r>
      <w:r>
        <w:rPr>
          <w:rFonts w:ascii="Arial" w:hAnsi="Arial" w:cs="Arial"/>
        </w:rPr>
        <w:t xml:space="preserve"> </w:t>
      </w:r>
      <w:r w:rsidR="00F82D22" w:rsidRPr="0060393F">
        <w:rPr>
          <w:rFonts w:ascii="Arial" w:hAnsi="Arial" w:cs="Arial"/>
        </w:rPr>
        <w:t>cette</w:t>
      </w:r>
      <w:r>
        <w:rPr>
          <w:rFonts w:ascii="Arial" w:hAnsi="Arial" w:cs="Arial"/>
        </w:rPr>
        <w:t xml:space="preserve"> </w:t>
      </w:r>
      <w:r w:rsidR="00F82D22" w:rsidRPr="0060393F">
        <w:rPr>
          <w:rFonts w:ascii="Arial" w:hAnsi="Arial" w:cs="Arial"/>
        </w:rPr>
        <w:t>caution, Nous,…………...........................…………...............…………</w:t>
      </w:r>
      <w:r w:rsidR="00F82D22" w:rsidRPr="0060393F">
        <w:rPr>
          <w:rFonts w:ascii="Arial" w:hAnsi="Arial" w:cs="Arial"/>
          <w:spacing w:val="-2"/>
        </w:rPr>
        <w:t>…</w:t>
      </w:r>
      <w:r w:rsidR="00F82D22" w:rsidRPr="0060393F">
        <w:rPr>
          <w:rFonts w:ascii="Arial" w:hAnsi="Arial" w:cs="Arial"/>
        </w:rPr>
        <w:t xml:space="preserve">…… </w:t>
      </w:r>
      <w:r w:rsidR="00805734" w:rsidRPr="0060393F">
        <w:rPr>
          <w:rFonts w:ascii="Arial" w:hAnsi="Arial" w:cs="Arial"/>
          <w:i/>
          <w:iCs/>
        </w:rPr>
        <w:t>[</w:t>
      </w:r>
      <w:r w:rsidR="00805734">
        <w:rPr>
          <w:rFonts w:ascii="Arial" w:hAnsi="Arial" w:cs="Arial"/>
          <w:i/>
          <w:iCs/>
        </w:rPr>
        <w:t>nom</w:t>
      </w:r>
      <w:r>
        <w:rPr>
          <w:rFonts w:ascii="Arial" w:hAnsi="Arial" w:cs="Arial"/>
          <w:i/>
          <w:iCs/>
        </w:rPr>
        <w:t xml:space="preserve"> </w:t>
      </w:r>
      <w:r w:rsidR="00F82D22" w:rsidRPr="0060393F">
        <w:rPr>
          <w:rFonts w:ascii="Arial" w:hAnsi="Arial" w:cs="Arial"/>
          <w:i/>
          <w:iCs/>
        </w:rPr>
        <w:t>et</w:t>
      </w:r>
      <w:r>
        <w:rPr>
          <w:rFonts w:ascii="Arial" w:hAnsi="Arial" w:cs="Arial"/>
          <w:i/>
          <w:iCs/>
        </w:rPr>
        <w:t xml:space="preserve"> </w:t>
      </w:r>
      <w:r w:rsidR="00F82D22" w:rsidRPr="0060393F">
        <w:rPr>
          <w:rFonts w:ascii="Arial" w:hAnsi="Arial" w:cs="Arial"/>
          <w:i/>
          <w:iCs/>
        </w:rPr>
        <w:t>adresse</w:t>
      </w:r>
      <w:r>
        <w:rPr>
          <w:rFonts w:ascii="Arial" w:hAnsi="Arial" w:cs="Arial"/>
          <w:i/>
          <w:iCs/>
        </w:rPr>
        <w:t xml:space="preserve"> </w:t>
      </w:r>
      <w:r w:rsidR="00F82D22" w:rsidRPr="0060393F">
        <w:rPr>
          <w:rFonts w:ascii="Arial" w:hAnsi="Arial" w:cs="Arial"/>
          <w:i/>
          <w:iCs/>
        </w:rPr>
        <w:t>de</w:t>
      </w:r>
      <w:r>
        <w:rPr>
          <w:rFonts w:ascii="Arial" w:hAnsi="Arial" w:cs="Arial"/>
          <w:i/>
          <w:iCs/>
        </w:rPr>
        <w:t xml:space="preserve"> </w:t>
      </w:r>
      <w:r w:rsidR="00F82D22" w:rsidRPr="0060393F">
        <w:rPr>
          <w:rFonts w:ascii="Arial" w:hAnsi="Arial" w:cs="Arial"/>
          <w:i/>
          <w:iCs/>
        </w:rPr>
        <w:t>banque]</w:t>
      </w:r>
      <w:r w:rsidR="00F82D22" w:rsidRPr="0060393F">
        <w:rPr>
          <w:rFonts w:ascii="Arial" w:hAnsi="Arial" w:cs="Arial"/>
        </w:rPr>
        <w:t>, représentée par ...........................……………………………….....</w:t>
      </w:r>
      <w:r w:rsidR="00F82D22" w:rsidRPr="0060393F">
        <w:rPr>
          <w:rFonts w:ascii="Arial" w:hAnsi="Arial" w:cs="Arial"/>
          <w:spacing w:val="-2"/>
        </w:rPr>
        <w:t>.</w:t>
      </w:r>
      <w:r w:rsidR="00F82D22" w:rsidRPr="0060393F">
        <w:rPr>
          <w:rFonts w:ascii="Arial" w:hAnsi="Arial" w:cs="Arial"/>
        </w:rPr>
        <w:t xml:space="preserve">..........................………… </w:t>
      </w:r>
      <w:r w:rsidR="00805734" w:rsidRPr="0060393F">
        <w:rPr>
          <w:rFonts w:ascii="Arial" w:hAnsi="Arial" w:cs="Arial"/>
          <w:i/>
          <w:iCs/>
        </w:rPr>
        <w:t>[</w:t>
      </w:r>
      <w:r w:rsidR="00805734">
        <w:rPr>
          <w:rFonts w:ascii="Arial" w:hAnsi="Arial" w:cs="Arial"/>
          <w:i/>
          <w:iCs/>
        </w:rPr>
        <w:t>noms</w:t>
      </w:r>
      <w:r>
        <w:rPr>
          <w:rFonts w:ascii="Arial" w:hAnsi="Arial" w:cs="Arial"/>
          <w:i/>
          <w:iCs/>
        </w:rPr>
        <w:t xml:space="preserve"> </w:t>
      </w:r>
      <w:r w:rsidR="00F82D22" w:rsidRPr="0060393F">
        <w:rPr>
          <w:rFonts w:ascii="Arial" w:hAnsi="Arial" w:cs="Arial"/>
          <w:i/>
          <w:iCs/>
        </w:rPr>
        <w:t>des</w:t>
      </w:r>
      <w:r w:rsidR="00805734">
        <w:rPr>
          <w:rFonts w:ascii="Arial" w:hAnsi="Arial" w:cs="Arial"/>
          <w:i/>
          <w:iCs/>
        </w:rPr>
        <w:t xml:space="preserve"> </w:t>
      </w:r>
      <w:r w:rsidR="00F82D22" w:rsidRPr="0060393F">
        <w:rPr>
          <w:rFonts w:ascii="Arial" w:hAnsi="Arial" w:cs="Arial"/>
          <w:i/>
          <w:iCs/>
        </w:rPr>
        <w:t>signataires]</w:t>
      </w:r>
      <w:r w:rsidR="00F82D22" w:rsidRPr="0060393F">
        <w:rPr>
          <w:rFonts w:ascii="Arial" w:hAnsi="Arial" w:cs="Arial"/>
        </w:rPr>
        <w:t>,</w:t>
      </w:r>
      <w:r w:rsidR="00805734">
        <w:rPr>
          <w:rFonts w:ascii="Arial" w:hAnsi="Arial" w:cs="Arial"/>
        </w:rPr>
        <w:t xml:space="preserve"> </w:t>
      </w:r>
      <w:r w:rsidR="00F82D22" w:rsidRPr="0060393F">
        <w:rPr>
          <w:rFonts w:ascii="Arial" w:hAnsi="Arial" w:cs="Arial"/>
        </w:rPr>
        <w:t>et</w:t>
      </w:r>
      <w:r w:rsidR="00805734">
        <w:rPr>
          <w:rFonts w:ascii="Arial" w:hAnsi="Arial" w:cs="Arial"/>
        </w:rPr>
        <w:t xml:space="preserve"> </w:t>
      </w:r>
      <w:r w:rsidR="00F82D22" w:rsidRPr="0060393F">
        <w:rPr>
          <w:rFonts w:ascii="Arial" w:hAnsi="Arial" w:cs="Arial"/>
        </w:rPr>
        <w:t>ci-dessous</w:t>
      </w:r>
      <w:r w:rsidR="00805734">
        <w:rPr>
          <w:rFonts w:ascii="Arial" w:hAnsi="Arial" w:cs="Arial"/>
        </w:rPr>
        <w:t xml:space="preserve"> </w:t>
      </w:r>
      <w:r w:rsidR="00F82D22" w:rsidRPr="0060393F">
        <w:rPr>
          <w:rFonts w:ascii="Arial" w:hAnsi="Arial" w:cs="Arial"/>
        </w:rPr>
        <w:t>désignée</w:t>
      </w:r>
      <w:r w:rsidR="00805734">
        <w:rPr>
          <w:rFonts w:ascii="Arial" w:hAnsi="Arial" w:cs="Arial"/>
        </w:rPr>
        <w:t xml:space="preserve"> </w:t>
      </w:r>
      <w:r w:rsidR="00F82D22" w:rsidRPr="0060393F">
        <w:rPr>
          <w:rFonts w:ascii="Arial" w:hAnsi="Arial" w:cs="Arial"/>
        </w:rPr>
        <w:t>«la</w:t>
      </w:r>
      <w:r w:rsidR="00805734">
        <w:rPr>
          <w:rFonts w:ascii="Arial" w:hAnsi="Arial" w:cs="Arial"/>
        </w:rPr>
        <w:t xml:space="preserve"> </w:t>
      </w:r>
      <w:r w:rsidR="00F82D22" w:rsidRPr="0060393F">
        <w:rPr>
          <w:rFonts w:ascii="Arial" w:hAnsi="Arial" w:cs="Arial"/>
        </w:rPr>
        <w:t>banque»,</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Dès</w:t>
      </w:r>
      <w:r w:rsidR="00805734">
        <w:rPr>
          <w:rFonts w:ascii="Arial" w:hAnsi="Arial" w:cs="Arial"/>
        </w:rPr>
        <w:t xml:space="preserve"> </w:t>
      </w:r>
      <w:r w:rsidRPr="0060393F">
        <w:rPr>
          <w:rFonts w:ascii="Arial" w:hAnsi="Arial" w:cs="Arial"/>
        </w:rPr>
        <w:t>lors,</w:t>
      </w:r>
      <w:r w:rsidR="00805734">
        <w:rPr>
          <w:rFonts w:ascii="Arial" w:hAnsi="Arial" w:cs="Arial"/>
        </w:rPr>
        <w:t xml:space="preserve"> </w:t>
      </w:r>
      <w:r w:rsidRPr="0060393F">
        <w:rPr>
          <w:rFonts w:ascii="Arial" w:hAnsi="Arial" w:cs="Arial"/>
        </w:rPr>
        <w:t>nous</w:t>
      </w:r>
      <w:r w:rsidR="00805734">
        <w:rPr>
          <w:rFonts w:ascii="Arial" w:hAnsi="Arial" w:cs="Arial"/>
        </w:rPr>
        <w:t xml:space="preserve"> </w:t>
      </w:r>
      <w:r w:rsidRPr="0060393F">
        <w:rPr>
          <w:rFonts w:ascii="Arial" w:hAnsi="Arial" w:cs="Arial"/>
        </w:rPr>
        <w:t xml:space="preserve">affirmonsparlesprésentesquenousnousportonsgarantsetresponsablesàl’égard du Maître d’ouvrage/Maître d’ouvrage Délégué, au nom de l’entrepreneur, pour un montant maximum de......................…………………… </w:t>
      </w:r>
      <w:r w:rsidRPr="0060393F">
        <w:rPr>
          <w:rFonts w:ascii="Arial" w:hAnsi="Arial" w:cs="Arial"/>
          <w:i/>
          <w:iCs/>
        </w:rPr>
        <w:t>[en</w:t>
      </w:r>
      <w:r w:rsidR="00805734">
        <w:rPr>
          <w:rFonts w:ascii="Arial" w:hAnsi="Arial" w:cs="Arial"/>
          <w:i/>
          <w:iCs/>
        </w:rPr>
        <w:t xml:space="preserve"> </w:t>
      </w:r>
      <w:r w:rsidRPr="0060393F">
        <w:rPr>
          <w:rFonts w:ascii="Arial" w:hAnsi="Arial" w:cs="Arial"/>
          <w:i/>
          <w:iCs/>
        </w:rPr>
        <w:t>chiffres</w:t>
      </w:r>
      <w:r w:rsidR="00805734">
        <w:rPr>
          <w:rFonts w:ascii="Arial" w:hAnsi="Arial" w:cs="Arial"/>
          <w:i/>
          <w:iCs/>
        </w:rPr>
        <w:t xml:space="preserve"> </w:t>
      </w:r>
      <w:r w:rsidRPr="0060393F">
        <w:rPr>
          <w:rFonts w:ascii="Arial" w:hAnsi="Arial" w:cs="Arial"/>
          <w:i/>
          <w:iCs/>
        </w:rPr>
        <w:t>et</w:t>
      </w:r>
      <w:r w:rsidR="00805734">
        <w:rPr>
          <w:rFonts w:ascii="Arial" w:hAnsi="Arial" w:cs="Arial"/>
          <w:i/>
          <w:iCs/>
        </w:rPr>
        <w:t xml:space="preserve"> </w:t>
      </w:r>
      <w:r w:rsidRPr="0060393F">
        <w:rPr>
          <w:rFonts w:ascii="Arial" w:hAnsi="Arial" w:cs="Arial"/>
          <w:i/>
          <w:iCs/>
        </w:rPr>
        <w:t>en</w:t>
      </w:r>
      <w:r w:rsidR="00805734">
        <w:rPr>
          <w:rFonts w:ascii="Arial" w:hAnsi="Arial" w:cs="Arial"/>
          <w:i/>
          <w:iCs/>
        </w:rPr>
        <w:t xml:space="preserve"> </w:t>
      </w:r>
      <w:r w:rsidRPr="0060393F">
        <w:rPr>
          <w:rFonts w:ascii="Arial" w:hAnsi="Arial" w:cs="Arial"/>
          <w:i/>
          <w:iCs/>
        </w:rPr>
        <w:t>lettres]</w:t>
      </w:r>
      <w:r w:rsidRPr="0060393F">
        <w:rPr>
          <w:rFonts w:ascii="Arial" w:hAnsi="Arial" w:cs="Arial"/>
        </w:rPr>
        <w:t>,</w:t>
      </w:r>
      <w:r w:rsidR="00805734">
        <w:rPr>
          <w:rFonts w:ascii="Arial" w:hAnsi="Arial" w:cs="Arial"/>
        </w:rPr>
        <w:t xml:space="preserve"> </w:t>
      </w:r>
      <w:r w:rsidRPr="0060393F">
        <w:rPr>
          <w:rFonts w:ascii="Arial" w:hAnsi="Arial" w:cs="Arial"/>
        </w:rPr>
        <w:t>correspondant</w:t>
      </w:r>
      <w:r w:rsidR="00805734">
        <w:rPr>
          <w:rFonts w:ascii="Arial" w:hAnsi="Arial" w:cs="Arial"/>
        </w:rPr>
        <w:t xml:space="preserve"> </w:t>
      </w:r>
      <w:r w:rsidRPr="0060393F">
        <w:rPr>
          <w:rFonts w:ascii="Arial" w:hAnsi="Arial" w:cs="Arial"/>
        </w:rPr>
        <w:t>à</w:t>
      </w:r>
      <w:r w:rsidRPr="0060393F">
        <w:rPr>
          <w:rFonts w:ascii="Arial" w:hAnsi="Arial" w:cs="Arial"/>
          <w:i/>
          <w:iCs/>
        </w:rPr>
        <w:t>10%</w:t>
      </w:r>
      <w:r w:rsidR="00805734">
        <w:rPr>
          <w:rFonts w:ascii="Arial" w:hAnsi="Arial" w:cs="Arial"/>
          <w:i/>
          <w:iCs/>
        </w:rPr>
        <w:t xml:space="preserve"> </w:t>
      </w:r>
      <w:r w:rsidRPr="0060393F">
        <w:rPr>
          <w:rFonts w:ascii="Arial" w:hAnsi="Arial" w:cs="Arial"/>
        </w:rPr>
        <w:t>du</w:t>
      </w:r>
      <w:r w:rsidR="00805734">
        <w:rPr>
          <w:rFonts w:ascii="Arial" w:hAnsi="Arial" w:cs="Arial"/>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00805734">
        <w:rPr>
          <w:rFonts w:ascii="Arial" w:hAnsi="Arial" w:cs="Arial"/>
        </w:rPr>
        <w:t xml:space="preserve"> </w:t>
      </w:r>
      <w:r w:rsidRPr="0060393F">
        <w:rPr>
          <w:rFonts w:ascii="Arial" w:hAnsi="Arial" w:cs="Arial"/>
        </w:rPr>
        <w:t>marché,</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00805734">
        <w:rPr>
          <w:rFonts w:ascii="Arial" w:hAnsi="Arial" w:cs="Arial"/>
        </w:rPr>
        <w:t xml:space="preserve"> </w:t>
      </w:r>
      <w:r w:rsidRPr="0060393F">
        <w:rPr>
          <w:rFonts w:ascii="Arial" w:hAnsi="Arial" w:cs="Arial"/>
        </w:rPr>
        <w:t>sur</w:t>
      </w:r>
      <w:r w:rsidR="00805734">
        <w:rPr>
          <w:rFonts w:ascii="Arial" w:hAnsi="Arial" w:cs="Arial"/>
        </w:rPr>
        <w:t xml:space="preserve"> </w:t>
      </w:r>
      <w:r w:rsidRPr="0060393F">
        <w:rPr>
          <w:rFonts w:ascii="Arial" w:hAnsi="Arial" w:cs="Arial"/>
        </w:rPr>
        <w:t>simple</w:t>
      </w:r>
      <w:r w:rsidR="00805734">
        <w:rPr>
          <w:rFonts w:ascii="Arial" w:hAnsi="Arial" w:cs="Arial"/>
        </w:rPr>
        <w:t xml:space="preserve"> </w:t>
      </w:r>
      <w:r w:rsidRPr="0060393F">
        <w:rPr>
          <w:rFonts w:ascii="Arial" w:hAnsi="Arial" w:cs="Arial"/>
        </w:rPr>
        <w:t>demande</w:t>
      </w:r>
      <w:r w:rsidR="00805734">
        <w:rPr>
          <w:rFonts w:ascii="Arial" w:hAnsi="Arial" w:cs="Arial"/>
        </w:rPr>
        <w:t xml:space="preserve"> </w:t>
      </w:r>
      <w:r w:rsidRPr="0060393F">
        <w:rPr>
          <w:rFonts w:ascii="Arial" w:hAnsi="Arial" w:cs="Arial"/>
        </w:rPr>
        <w:t>écrite</w:t>
      </w:r>
      <w:r w:rsidR="00805734">
        <w:rPr>
          <w:rFonts w:ascii="Arial" w:hAnsi="Arial" w:cs="Arial"/>
        </w:rPr>
        <w:t xml:space="preserve"> </w:t>
      </w:r>
      <w:r w:rsidRPr="0060393F">
        <w:rPr>
          <w:rFonts w:ascii="Arial" w:hAnsi="Arial" w:cs="Arial"/>
        </w:rPr>
        <w:t>de</w:t>
      </w:r>
      <w:r w:rsidR="00805734">
        <w:rPr>
          <w:rFonts w:ascii="Arial" w:hAnsi="Arial" w:cs="Arial"/>
        </w:rPr>
        <w:t xml:space="preserve"> </w:t>
      </w:r>
      <w:r w:rsidRPr="0060393F">
        <w:rPr>
          <w:rFonts w:ascii="Arial" w:hAnsi="Arial" w:cs="Arial"/>
        </w:rPr>
        <w:t>celui-ci</w:t>
      </w:r>
      <w:r w:rsidR="00805734">
        <w:rPr>
          <w:rFonts w:ascii="Arial" w:hAnsi="Arial" w:cs="Arial"/>
        </w:rPr>
        <w:t xml:space="preserve"> </w:t>
      </w:r>
      <w:r w:rsidRPr="0060393F">
        <w:rPr>
          <w:rFonts w:ascii="Arial" w:hAnsi="Arial" w:cs="Arial"/>
        </w:rPr>
        <w:t>déclarant</w:t>
      </w:r>
      <w:r w:rsidR="00805734">
        <w:rPr>
          <w:rFonts w:ascii="Arial" w:hAnsi="Arial" w:cs="Arial"/>
        </w:rPr>
        <w:t xml:space="preserve"> </w:t>
      </w:r>
      <w:r w:rsidRPr="0060393F">
        <w:rPr>
          <w:rFonts w:ascii="Arial" w:hAnsi="Arial" w:cs="Arial"/>
        </w:rPr>
        <w:t>que</w:t>
      </w:r>
      <w:r w:rsidR="00805734">
        <w:rPr>
          <w:rFonts w:ascii="Arial" w:hAnsi="Arial" w:cs="Arial"/>
        </w:rPr>
        <w:t xml:space="preserve"> </w:t>
      </w:r>
      <w:r w:rsidRPr="0060393F">
        <w:rPr>
          <w:rFonts w:ascii="Arial" w:hAnsi="Arial" w:cs="Arial"/>
        </w:rPr>
        <w:t>l’entrepreneur</w:t>
      </w:r>
      <w:r w:rsidR="00805734">
        <w:rPr>
          <w:rFonts w:ascii="Arial" w:hAnsi="Arial" w:cs="Arial"/>
        </w:rPr>
        <w:t xml:space="preserve"> </w:t>
      </w:r>
      <w:r w:rsidRPr="0060393F">
        <w:rPr>
          <w:rFonts w:ascii="Arial" w:hAnsi="Arial" w:cs="Arial"/>
        </w:rPr>
        <w:t>n’a</w:t>
      </w:r>
      <w:r w:rsidR="00805734">
        <w:rPr>
          <w:rFonts w:ascii="Arial" w:hAnsi="Arial" w:cs="Arial"/>
        </w:rPr>
        <w:t xml:space="preserve"> </w:t>
      </w:r>
      <w:r w:rsidRPr="0060393F">
        <w:rPr>
          <w:rFonts w:ascii="Arial" w:hAnsi="Arial" w:cs="Arial"/>
        </w:rPr>
        <w:t>pas</w:t>
      </w:r>
      <w:r w:rsidR="00805734">
        <w:rPr>
          <w:rFonts w:ascii="Arial" w:hAnsi="Arial" w:cs="Arial"/>
        </w:rPr>
        <w:t xml:space="preserve"> </w:t>
      </w:r>
      <w:r w:rsidRPr="0060393F">
        <w:rPr>
          <w:rFonts w:ascii="Arial" w:hAnsi="Arial" w:cs="Arial"/>
        </w:rPr>
        <w:t>satisfait</w:t>
      </w:r>
      <w:r w:rsidR="00805734">
        <w:rPr>
          <w:rFonts w:ascii="Arial" w:hAnsi="Arial" w:cs="Arial"/>
        </w:rPr>
        <w:t xml:space="preserve"> </w:t>
      </w:r>
      <w:r w:rsidRPr="0060393F">
        <w:rPr>
          <w:rFonts w:ascii="Arial" w:hAnsi="Arial" w:cs="Arial"/>
        </w:rPr>
        <w:t>à</w:t>
      </w:r>
      <w:r w:rsidR="00805734">
        <w:rPr>
          <w:rFonts w:ascii="Arial" w:hAnsi="Arial" w:cs="Arial"/>
        </w:rPr>
        <w:t xml:space="preserve"> </w:t>
      </w:r>
      <w:r w:rsidRPr="0060393F">
        <w:rPr>
          <w:rFonts w:ascii="Arial" w:hAnsi="Arial" w:cs="Arial"/>
        </w:rPr>
        <w:t>ses engagements</w:t>
      </w:r>
      <w:r w:rsidR="00805734">
        <w:rPr>
          <w:rFonts w:ascii="Arial" w:hAnsi="Arial" w:cs="Arial"/>
        </w:rPr>
        <w:t xml:space="preserve"> </w:t>
      </w:r>
      <w:r w:rsidRPr="0060393F">
        <w:rPr>
          <w:rFonts w:ascii="Arial" w:hAnsi="Arial" w:cs="Arial"/>
        </w:rPr>
        <w:t>contractuels</w:t>
      </w:r>
      <w:r w:rsidR="00805734">
        <w:rPr>
          <w:rFonts w:ascii="Arial" w:hAnsi="Arial" w:cs="Arial"/>
        </w:rPr>
        <w:t xml:space="preserve"> </w:t>
      </w:r>
      <w:r w:rsidRPr="0060393F">
        <w:rPr>
          <w:rFonts w:ascii="Arial" w:hAnsi="Arial" w:cs="Arial"/>
        </w:rPr>
        <w:t>ou</w:t>
      </w:r>
      <w:r w:rsidR="00805734">
        <w:rPr>
          <w:rFonts w:ascii="Arial" w:hAnsi="Arial" w:cs="Arial"/>
        </w:rPr>
        <w:t xml:space="preserve"> </w:t>
      </w:r>
      <w:r w:rsidRPr="0060393F">
        <w:rPr>
          <w:rFonts w:ascii="Arial" w:hAnsi="Arial" w:cs="Arial"/>
        </w:rPr>
        <w:t>qu’il</w:t>
      </w:r>
      <w:r w:rsidR="00805734">
        <w:rPr>
          <w:rFonts w:ascii="Arial" w:hAnsi="Arial" w:cs="Arial"/>
        </w:rPr>
        <w:t xml:space="preserve"> </w:t>
      </w:r>
      <w:r w:rsidRPr="0060393F">
        <w:rPr>
          <w:rFonts w:ascii="Arial" w:hAnsi="Arial" w:cs="Arial"/>
        </w:rPr>
        <w:t>se</w:t>
      </w:r>
      <w:r w:rsidR="00805734">
        <w:rPr>
          <w:rFonts w:ascii="Arial" w:hAnsi="Arial" w:cs="Arial"/>
        </w:rPr>
        <w:t xml:space="preserve"> </w:t>
      </w:r>
      <w:r w:rsidRPr="0060393F">
        <w:rPr>
          <w:rFonts w:ascii="Arial" w:hAnsi="Arial" w:cs="Arial"/>
        </w:rPr>
        <w:t>trouve</w:t>
      </w:r>
      <w:r w:rsidR="00805734">
        <w:rPr>
          <w:rFonts w:ascii="Arial" w:hAnsi="Arial" w:cs="Arial"/>
        </w:rPr>
        <w:t xml:space="preserve"> </w:t>
      </w:r>
      <w:r w:rsidRPr="0060393F">
        <w:rPr>
          <w:rFonts w:ascii="Arial" w:hAnsi="Arial" w:cs="Arial"/>
        </w:rPr>
        <w:t>débiteur</w:t>
      </w:r>
      <w:r w:rsidR="00805734">
        <w:rPr>
          <w:rFonts w:ascii="Arial" w:hAnsi="Arial" w:cs="Arial"/>
        </w:rPr>
        <w:t xml:space="preserve"> </w:t>
      </w:r>
      <w:r w:rsidRPr="0060393F">
        <w:rPr>
          <w:rFonts w:ascii="Arial" w:hAnsi="Arial" w:cs="Arial"/>
        </w:rPr>
        <w:t>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w:t>
      </w:r>
      <w:r w:rsidR="00805734">
        <w:rPr>
          <w:rFonts w:ascii="Arial" w:hAnsi="Arial" w:cs="Arial"/>
        </w:rPr>
        <w:t xml:space="preserve"> </w:t>
      </w:r>
      <w:r w:rsidRPr="0060393F">
        <w:rPr>
          <w:rFonts w:ascii="Arial" w:hAnsi="Arial" w:cs="Arial"/>
        </w:rPr>
        <w:t>ci-dessus.</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00805734">
        <w:rPr>
          <w:rFonts w:ascii="Arial" w:hAnsi="Arial" w:cs="Arial"/>
        </w:rPr>
        <w:t xml:space="preserve"> </w:t>
      </w:r>
      <w:r w:rsidRPr="0060393F">
        <w:rPr>
          <w:rFonts w:ascii="Arial" w:hAnsi="Arial" w:cs="Arial"/>
        </w:rPr>
        <w:t>être</w:t>
      </w:r>
      <w:r w:rsidR="00805734">
        <w:rPr>
          <w:rFonts w:ascii="Arial" w:hAnsi="Arial" w:cs="Arial"/>
        </w:rPr>
        <w:t xml:space="preserve"> </w:t>
      </w:r>
      <w:r w:rsidRPr="0060393F">
        <w:rPr>
          <w:rFonts w:ascii="Arial" w:hAnsi="Arial" w:cs="Arial"/>
        </w:rPr>
        <w:t>faite</w:t>
      </w:r>
      <w:r w:rsidR="00805734">
        <w:rPr>
          <w:rFonts w:ascii="Arial" w:hAnsi="Arial" w:cs="Arial"/>
        </w:rPr>
        <w:t xml:space="preserve"> </w:t>
      </w:r>
      <w:r w:rsidRPr="0060393F">
        <w:rPr>
          <w:rFonts w:ascii="Arial" w:hAnsi="Arial" w:cs="Arial"/>
        </w:rPr>
        <w:t>par</w:t>
      </w:r>
      <w:r w:rsidR="00805734">
        <w:rPr>
          <w:rFonts w:ascii="Arial" w:hAnsi="Arial" w:cs="Arial"/>
        </w:rPr>
        <w:t xml:space="preserve"> </w:t>
      </w:r>
      <w:r w:rsidRPr="0060393F">
        <w:rPr>
          <w:rFonts w:ascii="Arial" w:hAnsi="Arial" w:cs="Arial"/>
        </w:rPr>
        <w:t>lettre</w:t>
      </w:r>
      <w:r w:rsidR="00805734">
        <w:rPr>
          <w:rFonts w:ascii="Arial" w:hAnsi="Arial" w:cs="Arial"/>
        </w:rPr>
        <w:t xml:space="preserve"> </w:t>
      </w:r>
      <w:r w:rsidRPr="0060393F">
        <w:rPr>
          <w:rFonts w:ascii="Arial" w:hAnsi="Arial" w:cs="Arial"/>
        </w:rPr>
        <w:t>recommandée</w:t>
      </w:r>
      <w:r w:rsidR="00805734">
        <w:rPr>
          <w:rFonts w:ascii="Arial" w:hAnsi="Arial" w:cs="Arial"/>
        </w:rPr>
        <w:t xml:space="preserve"> </w:t>
      </w:r>
      <w:r w:rsidRPr="0060393F">
        <w:rPr>
          <w:rFonts w:ascii="Arial" w:hAnsi="Arial" w:cs="Arial"/>
        </w:rPr>
        <w:t>avec</w:t>
      </w:r>
      <w:r w:rsidR="00805734">
        <w:rPr>
          <w:rFonts w:ascii="Arial" w:hAnsi="Arial" w:cs="Arial"/>
        </w:rPr>
        <w:t xml:space="preserve"> </w:t>
      </w:r>
      <w:r w:rsidRPr="0060393F">
        <w:rPr>
          <w:rFonts w:ascii="Arial" w:hAnsi="Arial" w:cs="Arial"/>
        </w:rPr>
        <w:t>accusé</w:t>
      </w:r>
      <w:r w:rsidR="00805734">
        <w:rPr>
          <w:rFonts w:ascii="Arial" w:hAnsi="Arial" w:cs="Arial"/>
        </w:rPr>
        <w:t xml:space="preserve"> </w:t>
      </w:r>
      <w:r w:rsidRPr="0060393F">
        <w:rPr>
          <w:rFonts w:ascii="Arial" w:hAnsi="Arial" w:cs="Arial"/>
        </w:rPr>
        <w:t>de</w:t>
      </w:r>
      <w:r w:rsidR="00805734">
        <w:rPr>
          <w:rFonts w:ascii="Arial" w:hAnsi="Arial" w:cs="Arial"/>
        </w:rPr>
        <w:t xml:space="preserve"> </w:t>
      </w:r>
      <w:r w:rsidRPr="0060393F">
        <w:rPr>
          <w:rFonts w:ascii="Arial" w:hAnsi="Arial" w:cs="Arial"/>
        </w:rPr>
        <w:t>réception,</w:t>
      </w:r>
      <w:r w:rsidR="00805734">
        <w:rPr>
          <w:rFonts w:ascii="Arial" w:hAnsi="Arial" w:cs="Arial"/>
        </w:rPr>
        <w:t xml:space="preserve"> </w:t>
      </w:r>
      <w:r w:rsidRPr="0060393F">
        <w:rPr>
          <w:rFonts w:ascii="Arial" w:hAnsi="Arial" w:cs="Arial"/>
        </w:rPr>
        <w:t>parvenue</w:t>
      </w:r>
      <w:r w:rsidR="00805734">
        <w:rPr>
          <w:rFonts w:ascii="Arial" w:hAnsi="Arial" w:cs="Arial"/>
        </w:rPr>
        <w:t xml:space="preserve"> </w:t>
      </w:r>
      <w:r w:rsidRPr="0060393F">
        <w:rPr>
          <w:rFonts w:ascii="Arial" w:hAnsi="Arial" w:cs="Arial"/>
        </w:rPr>
        <w:t>à</w:t>
      </w:r>
      <w:r w:rsidR="00805734">
        <w:rPr>
          <w:rFonts w:ascii="Arial" w:hAnsi="Arial" w:cs="Arial"/>
        </w:rPr>
        <w:t xml:space="preserve"> </w:t>
      </w:r>
      <w:r w:rsidRPr="0060393F">
        <w:rPr>
          <w:rFonts w:ascii="Arial" w:hAnsi="Arial" w:cs="Arial"/>
        </w:rPr>
        <w:t>la</w:t>
      </w:r>
      <w:r w:rsidR="00805734">
        <w:rPr>
          <w:rFonts w:ascii="Arial" w:hAnsi="Arial" w:cs="Arial"/>
        </w:rPr>
        <w:t xml:space="preserve"> </w:t>
      </w:r>
      <w:r w:rsidRPr="0060393F">
        <w:rPr>
          <w:rFonts w:ascii="Arial" w:hAnsi="Arial" w:cs="Arial"/>
        </w:rPr>
        <w:t>banque</w:t>
      </w:r>
      <w:r w:rsidR="00805734">
        <w:rPr>
          <w:rFonts w:ascii="Arial" w:hAnsi="Arial" w:cs="Arial"/>
        </w:rPr>
        <w:t xml:space="preserve"> </w:t>
      </w:r>
      <w:r w:rsidRPr="0060393F">
        <w:rPr>
          <w:rFonts w:ascii="Arial" w:hAnsi="Arial" w:cs="Arial"/>
        </w:rPr>
        <w:t>pendant</w:t>
      </w:r>
      <w:r w:rsidR="00805734">
        <w:rPr>
          <w:rFonts w:ascii="Arial" w:hAnsi="Arial" w:cs="Arial"/>
        </w:rPr>
        <w:t xml:space="preserve"> </w:t>
      </w:r>
      <w:r w:rsidRPr="0060393F">
        <w:rPr>
          <w:rFonts w:ascii="Arial" w:hAnsi="Arial" w:cs="Arial"/>
        </w:rPr>
        <w:t>la période</w:t>
      </w:r>
      <w:r w:rsidR="00805734">
        <w:rPr>
          <w:rFonts w:ascii="Arial" w:hAnsi="Arial" w:cs="Arial"/>
        </w:rPr>
        <w:t xml:space="preserve"> </w:t>
      </w:r>
      <w:r w:rsidRPr="0060393F">
        <w:rPr>
          <w:rFonts w:ascii="Arial" w:hAnsi="Arial" w:cs="Arial"/>
        </w:rPr>
        <w:t>de</w:t>
      </w:r>
      <w:r w:rsidR="00805734">
        <w:rPr>
          <w:rFonts w:ascii="Arial" w:hAnsi="Arial" w:cs="Arial"/>
        </w:rPr>
        <w:t xml:space="preserve"> </w:t>
      </w:r>
      <w:r w:rsidRPr="0060393F">
        <w:rPr>
          <w:rFonts w:ascii="Arial" w:hAnsi="Arial" w:cs="Arial"/>
        </w:rPr>
        <w:t>validité</w:t>
      </w:r>
      <w:r w:rsidR="00805734">
        <w:rPr>
          <w:rFonts w:ascii="Arial" w:hAnsi="Arial" w:cs="Arial"/>
        </w:rPr>
        <w:t xml:space="preserve"> </w:t>
      </w:r>
      <w:r w:rsidRPr="0060393F">
        <w:rPr>
          <w:rFonts w:ascii="Arial" w:hAnsi="Arial" w:cs="Arial"/>
        </w:rPr>
        <w:t>du</w:t>
      </w:r>
      <w:r w:rsidR="00805734">
        <w:rPr>
          <w:rFonts w:ascii="Arial" w:hAnsi="Arial" w:cs="Arial"/>
        </w:rPr>
        <w:t xml:space="preserve"> </w:t>
      </w:r>
      <w:r w:rsidRPr="0060393F">
        <w:rPr>
          <w:rFonts w:ascii="Arial" w:hAnsi="Arial" w:cs="Arial"/>
        </w:rPr>
        <w:t>présent</w:t>
      </w:r>
      <w:r w:rsidR="00805734">
        <w:rPr>
          <w:rFonts w:ascii="Arial" w:hAnsi="Arial" w:cs="Arial"/>
        </w:rPr>
        <w:t xml:space="preserve"> </w:t>
      </w:r>
      <w:r w:rsidRPr="0060393F">
        <w:rPr>
          <w:rFonts w:ascii="Arial" w:hAnsi="Arial" w:cs="Arial"/>
        </w:rPr>
        <w:t>engagement.</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w:t>
      </w:r>
      <w:r w:rsidR="00805734">
        <w:rPr>
          <w:rFonts w:ascii="Arial" w:hAnsi="Arial" w:cs="Arial"/>
        </w:rPr>
        <w:t xml:space="preserve"> </w:t>
      </w:r>
      <w:r w:rsidRPr="0060393F">
        <w:rPr>
          <w:rFonts w:ascii="Arial" w:hAnsi="Arial" w:cs="Arial"/>
        </w:rPr>
        <w:t>et</w:t>
      </w:r>
      <w:r w:rsidR="00805734">
        <w:rPr>
          <w:rFonts w:ascii="Arial" w:hAnsi="Arial" w:cs="Arial"/>
        </w:rPr>
        <w:t xml:space="preserve"> </w:t>
      </w:r>
      <w:r w:rsidRPr="0060393F">
        <w:rPr>
          <w:rFonts w:ascii="Arial" w:hAnsi="Arial" w:cs="Arial"/>
        </w:rPr>
        <w:t>ses</w:t>
      </w:r>
      <w:r w:rsidR="00805734">
        <w:rPr>
          <w:rFonts w:ascii="Arial" w:hAnsi="Arial" w:cs="Arial"/>
        </w:rPr>
        <w:t xml:space="preserve"> </w:t>
      </w:r>
      <w:r w:rsidRPr="0060393F">
        <w:rPr>
          <w:rFonts w:ascii="Arial" w:hAnsi="Arial" w:cs="Arial"/>
        </w:rPr>
        <w:t>suites.</w:t>
      </w:r>
    </w:p>
    <w:p w:rsidR="00F82D22" w:rsidRPr="0060393F" w:rsidRDefault="00F82D22" w:rsidP="00F82D22">
      <w:pPr>
        <w:widowControl w:val="0"/>
        <w:autoSpaceDE w:val="0"/>
        <w:spacing w:after="0" w:line="240" w:lineRule="auto"/>
        <w:jc w:val="both"/>
        <w:rPr>
          <w:rFonts w:ascii="Arial" w:hAnsi="Arial" w:cs="Arial"/>
          <w:i/>
          <w:iCs/>
        </w:rPr>
      </w:pPr>
    </w:p>
    <w:p w:rsidR="00F82D22" w:rsidRPr="0060393F" w:rsidRDefault="00F82D22" w:rsidP="00F82D22">
      <w:pPr>
        <w:widowControl w:val="0"/>
        <w:autoSpaceDE w:val="0"/>
        <w:spacing w:after="0" w:line="240" w:lineRule="auto"/>
        <w:jc w:val="both"/>
      </w:pPr>
      <w:r w:rsidRPr="0060393F">
        <w:rPr>
          <w:rFonts w:ascii="Arial" w:hAnsi="Arial" w:cs="Arial"/>
          <w:i/>
          <w:iCs/>
        </w:rPr>
        <w:t>Signé</w:t>
      </w:r>
      <w:r w:rsidR="00805734">
        <w:rPr>
          <w:rFonts w:ascii="Arial" w:hAnsi="Arial" w:cs="Arial"/>
          <w:i/>
          <w:iCs/>
        </w:rPr>
        <w:t xml:space="preserve"> </w:t>
      </w:r>
      <w:r w:rsidRPr="0060393F">
        <w:rPr>
          <w:rFonts w:ascii="Arial" w:hAnsi="Arial" w:cs="Arial"/>
          <w:i/>
          <w:iCs/>
        </w:rPr>
        <w:t>et</w:t>
      </w:r>
      <w:r w:rsidR="00805734">
        <w:rPr>
          <w:rFonts w:ascii="Arial" w:hAnsi="Arial" w:cs="Arial"/>
          <w:i/>
          <w:iCs/>
        </w:rPr>
        <w:t xml:space="preserve"> </w:t>
      </w:r>
      <w:r w:rsidRPr="0060393F">
        <w:rPr>
          <w:rFonts w:ascii="Arial" w:hAnsi="Arial" w:cs="Arial"/>
          <w:i/>
          <w:iCs/>
        </w:rPr>
        <w:t>authentifié</w:t>
      </w:r>
      <w:r w:rsidR="00805734">
        <w:rPr>
          <w:rFonts w:ascii="Arial" w:hAnsi="Arial" w:cs="Arial"/>
          <w:i/>
          <w:iCs/>
        </w:rPr>
        <w:t xml:space="preserve"> </w:t>
      </w:r>
      <w:r w:rsidRPr="0060393F">
        <w:rPr>
          <w:rFonts w:ascii="Arial" w:hAnsi="Arial" w:cs="Arial"/>
          <w:i/>
          <w:iCs/>
        </w:rPr>
        <w:t>par</w:t>
      </w:r>
      <w:r w:rsidR="00805734">
        <w:rPr>
          <w:rFonts w:ascii="Arial" w:hAnsi="Arial" w:cs="Arial"/>
          <w:i/>
          <w:iCs/>
        </w:rPr>
        <w:t xml:space="preserve"> </w:t>
      </w:r>
      <w:r w:rsidRPr="0060393F">
        <w:rPr>
          <w:rFonts w:ascii="Arial" w:hAnsi="Arial" w:cs="Arial"/>
          <w:i/>
          <w:iCs/>
        </w:rPr>
        <w:t>la</w:t>
      </w:r>
      <w:r w:rsidR="00805734">
        <w:rPr>
          <w:rFonts w:ascii="Arial" w:hAnsi="Arial" w:cs="Arial"/>
          <w:i/>
          <w:iCs/>
        </w:rPr>
        <w:t xml:space="preserve"> </w:t>
      </w:r>
      <w:r w:rsidRPr="0060393F">
        <w:rPr>
          <w:rFonts w:ascii="Arial" w:hAnsi="Arial" w:cs="Arial"/>
          <w:i/>
          <w:iCs/>
        </w:rPr>
        <w:t>banque</w:t>
      </w:r>
    </w:p>
    <w:p w:rsidR="00F82D22" w:rsidRPr="0060393F" w:rsidRDefault="00F82D22" w:rsidP="00F82D22">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F82D22" w:rsidRPr="0060393F" w:rsidRDefault="00F82D22" w:rsidP="00F82D22">
      <w:pPr>
        <w:widowControl w:val="0"/>
        <w:autoSpaceDE w:val="0"/>
        <w:spacing w:after="0" w:line="240" w:lineRule="auto"/>
        <w:jc w:val="both"/>
        <w:rPr>
          <w:rFonts w:ascii="Arial" w:hAnsi="Arial" w:cs="Arial"/>
        </w:rPr>
      </w:pPr>
    </w:p>
    <w:p w:rsidR="00F82D22" w:rsidRPr="0060393F" w:rsidRDefault="00F82D22" w:rsidP="00F82D22">
      <w:pPr>
        <w:widowControl w:val="0"/>
        <w:autoSpaceDE w:val="0"/>
        <w:spacing w:after="0" w:line="240" w:lineRule="auto"/>
        <w:jc w:val="both"/>
      </w:pPr>
      <w:r w:rsidRPr="0060393F">
        <w:rPr>
          <w:rFonts w:ascii="Arial" w:hAnsi="Arial" w:cs="Arial"/>
          <w:i/>
          <w:iCs/>
        </w:rPr>
        <w:t>[signature</w:t>
      </w:r>
      <w:r w:rsidR="00805734">
        <w:rPr>
          <w:rFonts w:ascii="Arial" w:hAnsi="Arial" w:cs="Arial"/>
          <w:i/>
          <w:iCs/>
        </w:rPr>
        <w:t xml:space="preserve"> </w:t>
      </w:r>
      <w:r w:rsidRPr="0060393F">
        <w:rPr>
          <w:rFonts w:ascii="Arial" w:hAnsi="Arial" w:cs="Arial"/>
          <w:i/>
          <w:iCs/>
        </w:rPr>
        <w:t>de</w:t>
      </w:r>
      <w:r w:rsidR="00805734">
        <w:rPr>
          <w:rFonts w:ascii="Arial" w:hAnsi="Arial" w:cs="Arial"/>
          <w:i/>
          <w:iCs/>
        </w:rPr>
        <w:t xml:space="preserve"> </w:t>
      </w:r>
      <w:r w:rsidRPr="0060393F">
        <w:rPr>
          <w:rFonts w:ascii="Arial" w:hAnsi="Arial" w:cs="Arial"/>
          <w:i/>
          <w:iCs/>
        </w:rPr>
        <w:t>la</w:t>
      </w:r>
      <w:r w:rsidR="00805734">
        <w:rPr>
          <w:rFonts w:ascii="Arial" w:hAnsi="Arial" w:cs="Arial"/>
          <w:i/>
          <w:iCs/>
        </w:rPr>
        <w:t xml:space="preserve"> </w:t>
      </w:r>
      <w:r w:rsidRPr="0060393F">
        <w:rPr>
          <w:rFonts w:ascii="Arial" w:hAnsi="Arial" w:cs="Arial"/>
          <w:i/>
          <w:iCs/>
        </w:rPr>
        <w:t>banque]</w:t>
      </w:r>
    </w:p>
    <w:p w:rsidR="00F82D22" w:rsidRPr="0060393F" w:rsidRDefault="00F82D22" w:rsidP="00F82D22">
      <w:pPr>
        <w:pageBreakBefore/>
        <w:spacing w:after="0"/>
        <w:rPr>
          <w:rFonts w:ascii="Arial" w:hAnsi="Arial" w:cs="Arial"/>
          <w:b/>
          <w:bCs/>
          <w:sz w:val="28"/>
          <w:szCs w:val="28"/>
        </w:rPr>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t>Annexe</w:t>
      </w:r>
      <w:r w:rsidR="00805734">
        <w:rPr>
          <w:rFonts w:ascii="Arial" w:hAnsi="Arial" w:cs="Arial"/>
          <w:b/>
          <w:bCs/>
          <w:sz w:val="28"/>
          <w:szCs w:val="28"/>
        </w:rPr>
        <w:t xml:space="preserve"> </w:t>
      </w:r>
      <w:r w:rsidRPr="0060393F">
        <w:rPr>
          <w:rFonts w:ascii="Arial" w:hAnsi="Arial" w:cs="Arial"/>
          <w:b/>
          <w:bCs/>
          <w:sz w:val="28"/>
          <w:szCs w:val="28"/>
        </w:rPr>
        <w:t>n° 6:Cadreduplanning</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b/>
          <w:bCs/>
        </w:rPr>
        <w:t>Note</w:t>
      </w:r>
      <w:r w:rsidR="00805734">
        <w:rPr>
          <w:rFonts w:ascii="Arial" w:hAnsi="Arial" w:cs="Arial"/>
          <w:b/>
          <w:bCs/>
        </w:rPr>
        <w:t xml:space="preserve"> </w:t>
      </w:r>
      <w:r w:rsidRPr="0060393F">
        <w:rPr>
          <w:rFonts w:ascii="Arial" w:hAnsi="Arial" w:cs="Arial"/>
          <w:b/>
          <w:bCs/>
        </w:rPr>
        <w:t>sur</w:t>
      </w:r>
      <w:r w:rsidR="00805734">
        <w:rPr>
          <w:rFonts w:ascii="Arial" w:hAnsi="Arial" w:cs="Arial"/>
          <w:b/>
          <w:bCs/>
        </w:rPr>
        <w:t xml:space="preserve"> </w:t>
      </w:r>
      <w:r w:rsidRPr="0060393F">
        <w:rPr>
          <w:rFonts w:ascii="Arial" w:hAnsi="Arial" w:cs="Arial"/>
          <w:b/>
          <w:bCs/>
        </w:rPr>
        <w:t>la</w:t>
      </w:r>
      <w:r w:rsidR="00805734">
        <w:rPr>
          <w:rFonts w:ascii="Arial" w:hAnsi="Arial" w:cs="Arial"/>
          <w:b/>
          <w:bCs/>
        </w:rPr>
        <w:t xml:space="preserve"> </w:t>
      </w:r>
      <w:r w:rsidRPr="0060393F">
        <w:rPr>
          <w:rFonts w:ascii="Arial" w:hAnsi="Arial" w:cs="Arial"/>
          <w:b/>
          <w:bCs/>
        </w:rPr>
        <w:t>présentation</w:t>
      </w:r>
      <w:r w:rsidR="00805734">
        <w:rPr>
          <w:rFonts w:ascii="Arial" w:hAnsi="Arial" w:cs="Arial"/>
          <w:b/>
          <w:bCs/>
        </w:rPr>
        <w:t xml:space="preserve"> </w:t>
      </w:r>
      <w:r w:rsidRPr="0060393F">
        <w:rPr>
          <w:rFonts w:ascii="Arial" w:hAnsi="Arial" w:cs="Arial"/>
          <w:b/>
          <w:bCs/>
        </w:rPr>
        <w:t>des</w:t>
      </w:r>
      <w:r w:rsidR="00805734">
        <w:rPr>
          <w:rFonts w:ascii="Arial" w:hAnsi="Arial" w:cs="Arial"/>
          <w:b/>
          <w:bCs/>
        </w:rPr>
        <w:t xml:space="preserve"> </w:t>
      </w:r>
      <w:r w:rsidRPr="0060393F">
        <w:rPr>
          <w:rFonts w:ascii="Arial" w:hAnsi="Arial" w:cs="Arial"/>
          <w:b/>
          <w:bCs/>
        </w:rPr>
        <w:t>plannings</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rPr>
        <w:t>Les</w:t>
      </w:r>
      <w:r w:rsidR="00805734">
        <w:rPr>
          <w:rFonts w:ascii="Arial" w:hAnsi="Arial" w:cs="Arial"/>
        </w:rPr>
        <w:t xml:space="preserve"> </w:t>
      </w:r>
      <w:r w:rsidRPr="0060393F">
        <w:rPr>
          <w:rFonts w:ascii="Arial" w:hAnsi="Arial" w:cs="Arial"/>
        </w:rPr>
        <w:t>quantités,</w:t>
      </w:r>
      <w:r w:rsidR="00805734">
        <w:rPr>
          <w:rFonts w:ascii="Arial" w:hAnsi="Arial" w:cs="Arial"/>
        </w:rPr>
        <w:t xml:space="preserve"> </w:t>
      </w:r>
      <w:r w:rsidRPr="0060393F">
        <w:rPr>
          <w:rFonts w:ascii="Arial" w:hAnsi="Arial" w:cs="Arial"/>
        </w:rPr>
        <w:t>les</w:t>
      </w:r>
      <w:r w:rsidR="00805734">
        <w:rPr>
          <w:rFonts w:ascii="Arial" w:hAnsi="Arial" w:cs="Arial"/>
        </w:rPr>
        <w:t xml:space="preserve"> </w:t>
      </w:r>
      <w:r w:rsidRPr="0060393F">
        <w:rPr>
          <w:rFonts w:ascii="Arial" w:hAnsi="Arial" w:cs="Arial"/>
        </w:rPr>
        <w:t>rendements</w:t>
      </w:r>
      <w:r w:rsidR="00805734">
        <w:rPr>
          <w:rFonts w:ascii="Arial" w:hAnsi="Arial" w:cs="Arial"/>
        </w:rPr>
        <w:t xml:space="preserve"> </w:t>
      </w:r>
      <w:r w:rsidRPr="0060393F">
        <w:rPr>
          <w:rFonts w:ascii="Arial" w:hAnsi="Arial" w:cs="Arial"/>
        </w:rPr>
        <w:t>journaliers,</w:t>
      </w:r>
      <w:r w:rsidR="00805734">
        <w:rPr>
          <w:rFonts w:ascii="Arial" w:hAnsi="Arial" w:cs="Arial"/>
        </w:rPr>
        <w:t xml:space="preserve"> </w:t>
      </w:r>
      <w:r w:rsidRPr="0060393F">
        <w:rPr>
          <w:rFonts w:ascii="Arial" w:hAnsi="Arial" w:cs="Arial"/>
        </w:rPr>
        <w:t>la</w:t>
      </w:r>
      <w:r w:rsidR="00805734">
        <w:rPr>
          <w:rFonts w:ascii="Arial" w:hAnsi="Arial" w:cs="Arial"/>
        </w:rPr>
        <w:t xml:space="preserve"> </w:t>
      </w:r>
      <w:r w:rsidRPr="0060393F">
        <w:rPr>
          <w:rFonts w:ascii="Arial" w:hAnsi="Arial" w:cs="Arial"/>
        </w:rPr>
        <w:t>durée</w:t>
      </w:r>
      <w:r w:rsidR="00805734">
        <w:rPr>
          <w:rFonts w:ascii="Arial" w:hAnsi="Arial" w:cs="Arial"/>
        </w:rPr>
        <w:t xml:space="preserve"> </w:t>
      </w:r>
      <w:r w:rsidRPr="0060393F">
        <w:rPr>
          <w:rFonts w:ascii="Arial" w:hAnsi="Arial" w:cs="Arial"/>
        </w:rPr>
        <w:t>d’exécution</w:t>
      </w:r>
      <w:r w:rsidR="00805734">
        <w:rPr>
          <w:rFonts w:ascii="Arial" w:hAnsi="Arial" w:cs="Arial"/>
        </w:rPr>
        <w:t xml:space="preserve"> </w:t>
      </w:r>
      <w:r w:rsidRPr="0060393F">
        <w:rPr>
          <w:rFonts w:ascii="Arial" w:hAnsi="Arial" w:cs="Arial"/>
        </w:rPr>
        <w:t>des</w:t>
      </w:r>
      <w:r w:rsidR="00805734">
        <w:rPr>
          <w:rFonts w:ascii="Arial" w:hAnsi="Arial" w:cs="Arial"/>
        </w:rPr>
        <w:t xml:space="preserve"> </w:t>
      </w:r>
      <w:r w:rsidRPr="0060393F">
        <w:rPr>
          <w:rFonts w:ascii="Arial" w:hAnsi="Arial" w:cs="Arial"/>
        </w:rPr>
        <w:t>travaux</w:t>
      </w:r>
      <w:r w:rsidR="00805734">
        <w:rPr>
          <w:rFonts w:ascii="Arial" w:hAnsi="Arial" w:cs="Arial"/>
        </w:rPr>
        <w:t xml:space="preserve"> </w:t>
      </w:r>
      <w:r w:rsidRPr="0060393F">
        <w:rPr>
          <w:rFonts w:ascii="Arial" w:hAnsi="Arial" w:cs="Arial"/>
        </w:rPr>
        <w:t>et</w:t>
      </w:r>
      <w:r w:rsidR="00805734">
        <w:rPr>
          <w:rFonts w:ascii="Arial" w:hAnsi="Arial" w:cs="Arial"/>
        </w:rPr>
        <w:t xml:space="preserve"> </w:t>
      </w:r>
      <w:r w:rsidRPr="0060393F">
        <w:rPr>
          <w:rFonts w:ascii="Arial" w:hAnsi="Arial" w:cs="Arial"/>
        </w:rPr>
        <w:t>les</w:t>
      </w:r>
      <w:r w:rsidR="00805734">
        <w:rPr>
          <w:rFonts w:ascii="Arial" w:hAnsi="Arial" w:cs="Arial"/>
        </w:rPr>
        <w:t xml:space="preserve"> </w:t>
      </w:r>
      <w:r w:rsidRPr="0060393F">
        <w:rPr>
          <w:rFonts w:ascii="Arial" w:hAnsi="Arial" w:cs="Arial"/>
        </w:rPr>
        <w:t>ralentissements voire,</w:t>
      </w:r>
      <w:r w:rsidR="00805734">
        <w:rPr>
          <w:rFonts w:ascii="Arial" w:hAnsi="Arial" w:cs="Arial"/>
        </w:rPr>
        <w:t xml:space="preserve"> </w:t>
      </w:r>
      <w:r w:rsidRPr="0060393F">
        <w:rPr>
          <w:rFonts w:ascii="Arial" w:hAnsi="Arial" w:cs="Arial"/>
        </w:rPr>
        <w:t>les</w:t>
      </w:r>
      <w:r w:rsidR="00805734">
        <w:rPr>
          <w:rFonts w:ascii="Arial" w:hAnsi="Arial" w:cs="Arial"/>
        </w:rPr>
        <w:t xml:space="preserve"> </w:t>
      </w:r>
      <w:r w:rsidRPr="0060393F">
        <w:rPr>
          <w:rFonts w:ascii="Arial" w:hAnsi="Arial" w:cs="Arial"/>
        </w:rPr>
        <w:t>interruptions, devront</w:t>
      </w:r>
      <w:r w:rsidR="00805734">
        <w:rPr>
          <w:rFonts w:ascii="Arial" w:hAnsi="Arial" w:cs="Arial"/>
        </w:rPr>
        <w:t xml:space="preserve"> </w:t>
      </w:r>
      <w:r w:rsidRPr="0060393F">
        <w:rPr>
          <w:rFonts w:ascii="Arial" w:hAnsi="Arial" w:cs="Arial"/>
        </w:rPr>
        <w:t>ressortir</w:t>
      </w:r>
      <w:r w:rsidR="00805734">
        <w:rPr>
          <w:rFonts w:ascii="Arial" w:hAnsi="Arial" w:cs="Arial"/>
        </w:rPr>
        <w:t xml:space="preserve"> </w:t>
      </w:r>
      <w:r w:rsidRPr="0060393F">
        <w:rPr>
          <w:rFonts w:ascii="Arial" w:hAnsi="Arial" w:cs="Arial"/>
        </w:rPr>
        <w:t>clairement</w:t>
      </w:r>
      <w:r w:rsidR="00805734">
        <w:rPr>
          <w:rFonts w:ascii="Arial" w:hAnsi="Arial" w:cs="Arial"/>
        </w:rPr>
        <w:t xml:space="preserve"> </w:t>
      </w:r>
      <w:r w:rsidRPr="0060393F">
        <w:rPr>
          <w:rFonts w:ascii="Arial" w:hAnsi="Arial" w:cs="Arial"/>
        </w:rPr>
        <w:t>des</w:t>
      </w:r>
      <w:r w:rsidR="00805734">
        <w:rPr>
          <w:rFonts w:ascii="Arial" w:hAnsi="Arial" w:cs="Arial"/>
        </w:rPr>
        <w:t xml:space="preserve"> </w:t>
      </w:r>
      <w:r w:rsidRPr="0060393F">
        <w:rPr>
          <w:rFonts w:ascii="Arial" w:hAnsi="Arial" w:cs="Arial"/>
        </w:rPr>
        <w:t>plannings.</w:t>
      </w:r>
    </w:p>
    <w:p w:rsidR="00F82D22" w:rsidRPr="0060393F" w:rsidRDefault="00F82D22" w:rsidP="00F82D22">
      <w:pPr>
        <w:widowControl w:val="0"/>
        <w:autoSpaceDE w:val="0"/>
        <w:jc w:val="both"/>
      </w:pPr>
      <w:r w:rsidRPr="0060393F">
        <w:rPr>
          <w:rFonts w:ascii="Arial" w:hAnsi="Arial" w:cs="Arial"/>
        </w:rPr>
        <w:t>Le planning</w:t>
      </w:r>
      <w:r w:rsidR="00805734">
        <w:rPr>
          <w:rFonts w:ascii="Arial" w:hAnsi="Arial" w:cs="Arial"/>
        </w:rPr>
        <w:t xml:space="preserve"> </w:t>
      </w:r>
      <w:r w:rsidRPr="0060393F">
        <w:rPr>
          <w:rFonts w:ascii="Arial" w:hAnsi="Arial" w:cs="Arial"/>
        </w:rPr>
        <w:t>financier qui</w:t>
      </w:r>
      <w:r w:rsidR="00805734">
        <w:rPr>
          <w:rFonts w:ascii="Arial" w:hAnsi="Arial" w:cs="Arial"/>
        </w:rPr>
        <w:t xml:space="preserve"> </w:t>
      </w:r>
      <w:r w:rsidRPr="0060393F">
        <w:rPr>
          <w:rFonts w:ascii="Arial" w:hAnsi="Arial" w:cs="Arial"/>
        </w:rPr>
        <w:t>découle du planning</w:t>
      </w:r>
      <w:r w:rsidR="00805734">
        <w:rPr>
          <w:rFonts w:ascii="Arial" w:hAnsi="Arial" w:cs="Arial"/>
        </w:rPr>
        <w:t xml:space="preserve"> </w:t>
      </w:r>
      <w:r w:rsidRPr="0060393F">
        <w:rPr>
          <w:rFonts w:ascii="Arial" w:hAnsi="Arial" w:cs="Arial"/>
        </w:rPr>
        <w:t>des</w:t>
      </w:r>
      <w:r w:rsidR="00805734">
        <w:rPr>
          <w:rFonts w:ascii="Arial" w:hAnsi="Arial" w:cs="Arial"/>
        </w:rPr>
        <w:t xml:space="preserve"> </w:t>
      </w:r>
      <w:r w:rsidRPr="0060393F">
        <w:rPr>
          <w:rFonts w:ascii="Arial" w:hAnsi="Arial" w:cs="Arial"/>
        </w:rPr>
        <w:t>travaux</w:t>
      </w:r>
      <w:r w:rsidR="00805734">
        <w:rPr>
          <w:rFonts w:ascii="Arial" w:hAnsi="Arial" w:cs="Arial"/>
        </w:rPr>
        <w:t xml:space="preserve"> </w:t>
      </w:r>
      <w:r w:rsidRPr="0060393F">
        <w:rPr>
          <w:rFonts w:ascii="Arial" w:hAnsi="Arial" w:cs="Arial"/>
        </w:rPr>
        <w:t>devra</w:t>
      </w:r>
      <w:r w:rsidR="00805734">
        <w:rPr>
          <w:rFonts w:ascii="Arial" w:hAnsi="Arial" w:cs="Arial"/>
        </w:rPr>
        <w:t xml:space="preserve"> </w:t>
      </w:r>
      <w:r w:rsidRPr="0060393F">
        <w:rPr>
          <w:rFonts w:ascii="Arial" w:hAnsi="Arial" w:cs="Arial"/>
        </w:rPr>
        <w:t>indiquer</w:t>
      </w:r>
      <w:r w:rsidR="00805734">
        <w:rPr>
          <w:rFonts w:ascii="Arial" w:hAnsi="Arial" w:cs="Arial"/>
        </w:rPr>
        <w:t xml:space="preserve"> </w:t>
      </w:r>
      <w:r w:rsidRPr="0060393F">
        <w:rPr>
          <w:rFonts w:ascii="Arial" w:hAnsi="Arial" w:cs="Arial"/>
        </w:rPr>
        <w:t>mois par mois, les montants prévisionnels des</w:t>
      </w:r>
      <w:r w:rsidR="00805734">
        <w:rPr>
          <w:rFonts w:ascii="Arial" w:hAnsi="Arial" w:cs="Arial"/>
        </w:rPr>
        <w:t xml:space="preserve"> </w:t>
      </w:r>
      <w:r w:rsidRPr="0060393F">
        <w:rPr>
          <w:rFonts w:ascii="Arial" w:hAnsi="Arial" w:cs="Arial"/>
        </w:rPr>
        <w:t>décomptes de</w:t>
      </w:r>
      <w:r w:rsidR="00805734">
        <w:rPr>
          <w:rFonts w:ascii="Arial" w:hAnsi="Arial" w:cs="Arial"/>
        </w:rPr>
        <w:t xml:space="preserve"> </w:t>
      </w:r>
      <w:r w:rsidRPr="0060393F">
        <w:rPr>
          <w:rFonts w:ascii="Arial" w:hAnsi="Arial" w:cs="Arial"/>
        </w:rPr>
        <w:t>travaux</w:t>
      </w:r>
      <w:r w:rsidR="00805734">
        <w:rPr>
          <w:rFonts w:ascii="Arial" w:hAnsi="Arial" w:cs="Arial"/>
        </w:rPr>
        <w:t xml:space="preserve"> </w:t>
      </w:r>
      <w:r w:rsidRPr="0060393F">
        <w:rPr>
          <w:rFonts w:ascii="Arial" w:hAnsi="Arial" w:cs="Arial"/>
        </w:rPr>
        <w:t>par</w:t>
      </w:r>
      <w:r w:rsidR="00805734">
        <w:rPr>
          <w:rFonts w:ascii="Arial" w:hAnsi="Arial" w:cs="Arial"/>
        </w:rPr>
        <w:t xml:space="preserve"> </w:t>
      </w:r>
      <w:r w:rsidRPr="0060393F">
        <w:rPr>
          <w:rFonts w:ascii="Arial" w:hAnsi="Arial" w:cs="Arial"/>
        </w:rPr>
        <w:t>poste</w:t>
      </w:r>
      <w:r w:rsidR="00805734">
        <w:rPr>
          <w:rFonts w:ascii="Arial" w:hAnsi="Arial" w:cs="Arial"/>
        </w:rPr>
        <w:t xml:space="preserve"> </w:t>
      </w:r>
      <w:r w:rsidRPr="0060393F">
        <w:rPr>
          <w:rFonts w:ascii="Arial" w:hAnsi="Arial" w:cs="Arial"/>
        </w:rPr>
        <w:t>et</w:t>
      </w:r>
      <w:r w:rsidR="00805734">
        <w:rPr>
          <w:rFonts w:ascii="Arial" w:hAnsi="Arial" w:cs="Arial"/>
        </w:rPr>
        <w:t xml:space="preserve"> </w:t>
      </w:r>
      <w:r w:rsidRPr="0060393F">
        <w:rPr>
          <w:rFonts w:ascii="Arial" w:hAnsi="Arial" w:cs="Arial"/>
        </w:rPr>
        <w:t>cumulés, en</w:t>
      </w:r>
      <w:r w:rsidR="00805734">
        <w:rPr>
          <w:rFonts w:ascii="Arial" w:hAnsi="Arial" w:cs="Arial"/>
        </w:rPr>
        <w:t xml:space="preserve"> </w:t>
      </w:r>
      <w:r w:rsidRPr="0060393F">
        <w:rPr>
          <w:rFonts w:ascii="Arial" w:hAnsi="Arial" w:cs="Arial"/>
        </w:rPr>
        <w:t>tenant compte de</w:t>
      </w:r>
      <w:r w:rsidR="00805734">
        <w:rPr>
          <w:rFonts w:ascii="Arial" w:hAnsi="Arial" w:cs="Arial"/>
        </w:rPr>
        <w:t xml:space="preserve"> </w:t>
      </w:r>
      <w:r w:rsidRPr="0060393F">
        <w:rPr>
          <w:rFonts w:ascii="Arial" w:hAnsi="Arial" w:cs="Arial"/>
        </w:rPr>
        <w:t>l’incidence</w:t>
      </w:r>
      <w:r w:rsidR="00805734">
        <w:rPr>
          <w:rFonts w:ascii="Arial" w:hAnsi="Arial" w:cs="Arial"/>
        </w:rPr>
        <w:t xml:space="preserve"> </w:t>
      </w:r>
      <w:r w:rsidRPr="0060393F">
        <w:rPr>
          <w:rFonts w:ascii="Arial" w:hAnsi="Arial" w:cs="Arial"/>
        </w:rPr>
        <w:t>des</w:t>
      </w:r>
      <w:r w:rsidR="00805734">
        <w:rPr>
          <w:rFonts w:ascii="Arial" w:hAnsi="Arial" w:cs="Arial"/>
        </w:rPr>
        <w:t xml:space="preserve"> </w:t>
      </w:r>
      <w:r w:rsidRPr="0060393F">
        <w:rPr>
          <w:rFonts w:ascii="Arial" w:hAnsi="Arial" w:cs="Arial"/>
        </w:rPr>
        <w:t>saisons</w:t>
      </w:r>
      <w:r w:rsidR="00805734">
        <w:rPr>
          <w:rFonts w:ascii="Arial" w:hAnsi="Arial" w:cs="Arial"/>
        </w:rPr>
        <w:t xml:space="preserve"> </w:t>
      </w:r>
      <w:r w:rsidRPr="0060393F">
        <w:rPr>
          <w:rFonts w:ascii="Arial" w:hAnsi="Arial" w:cs="Arial"/>
        </w:rPr>
        <w:t>de pluies,</w:t>
      </w:r>
      <w:r w:rsidR="00805734">
        <w:rPr>
          <w:rFonts w:ascii="Arial" w:hAnsi="Arial" w:cs="Arial"/>
        </w:rPr>
        <w:t xml:space="preserve"> </w:t>
      </w:r>
      <w:r w:rsidRPr="0060393F">
        <w:rPr>
          <w:rFonts w:ascii="Arial" w:hAnsi="Arial" w:cs="Arial"/>
        </w:rPr>
        <w:t>pour la solution</w:t>
      </w:r>
      <w:r w:rsidR="00805734">
        <w:rPr>
          <w:rFonts w:ascii="Arial" w:hAnsi="Arial" w:cs="Arial"/>
        </w:rPr>
        <w:t xml:space="preserve"> </w:t>
      </w:r>
      <w:r w:rsidRPr="0060393F">
        <w:rPr>
          <w:rFonts w:ascii="Arial" w:hAnsi="Arial" w:cs="Arial"/>
        </w:rPr>
        <w:t>de base et éventuellement</w:t>
      </w:r>
      <w:r w:rsidR="00805734">
        <w:rPr>
          <w:rFonts w:ascii="Arial" w:hAnsi="Arial" w:cs="Arial"/>
        </w:rPr>
        <w:t xml:space="preserve"> </w:t>
      </w:r>
      <w:r w:rsidRPr="0060393F">
        <w:rPr>
          <w:rFonts w:ascii="Arial" w:hAnsi="Arial" w:cs="Arial"/>
        </w:rPr>
        <w:t>la</w:t>
      </w:r>
      <w:r w:rsidR="00805734">
        <w:rPr>
          <w:rFonts w:ascii="Arial" w:hAnsi="Arial" w:cs="Arial"/>
        </w:rPr>
        <w:t xml:space="preserve"> </w:t>
      </w:r>
      <w:r w:rsidRPr="0060393F">
        <w:rPr>
          <w:rFonts w:ascii="Arial" w:hAnsi="Arial" w:cs="Arial"/>
        </w:rPr>
        <w:t>solution</w:t>
      </w:r>
      <w:r w:rsidR="00805734">
        <w:rPr>
          <w:rFonts w:ascii="Arial" w:hAnsi="Arial" w:cs="Arial"/>
        </w:rPr>
        <w:t xml:space="preserve"> </w:t>
      </w:r>
      <w:r w:rsidRPr="0060393F">
        <w:rPr>
          <w:rFonts w:ascii="Arial" w:hAnsi="Arial" w:cs="Arial"/>
        </w:rPr>
        <w:t>variante.</w:t>
      </w:r>
    </w:p>
    <w:p w:rsidR="00F82D22" w:rsidRPr="0060393F" w:rsidRDefault="00F82D22" w:rsidP="00F82D22">
      <w:pPr>
        <w:widowControl w:val="0"/>
        <w:autoSpaceDE w:val="0"/>
        <w:jc w:val="both"/>
        <w:rPr>
          <w:rFonts w:ascii="Arial" w:hAnsi="Arial" w:cs="Arial"/>
        </w:rPr>
      </w:pPr>
    </w:p>
    <w:p w:rsidR="00F82D22" w:rsidRPr="0060393F" w:rsidRDefault="00F82D22" w:rsidP="00F82D22">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4" o:title=""/>
          </v:shape>
          <o:OLEObject Type="Embed" ProgID="Excel.Sheet.12" ShapeID="_x0000_i1026" DrawAspect="Content" ObjectID="_1803734043" r:id="rId25"/>
        </w:objec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widowControl w:val="0"/>
        <w:tabs>
          <w:tab w:val="left" w:pos="10480"/>
        </w:tabs>
        <w:autoSpaceDE w:val="0"/>
        <w:jc w:val="both"/>
        <w:rPr>
          <w:rFonts w:ascii="Arial" w:hAnsi="Arial" w:cs="Arial"/>
        </w:rPr>
      </w:pPr>
    </w:p>
    <w:p w:rsidR="00F82D22" w:rsidRPr="0060393F" w:rsidRDefault="00F82D22" w:rsidP="00F82D22">
      <w:pPr>
        <w:widowControl w:val="0"/>
        <w:tabs>
          <w:tab w:val="left" w:pos="10480"/>
        </w:tabs>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F82D22" w:rsidRPr="0060393F" w:rsidRDefault="00F82D22" w:rsidP="00F82D22">
      <w:pPr>
        <w:widowControl w:val="0"/>
        <w:autoSpaceDE w:val="0"/>
        <w:autoSpaceDN w:val="0"/>
        <w:adjustRightInd w:val="0"/>
        <w:spacing w:line="200" w:lineRule="exact"/>
        <w:jc w:val="both"/>
        <w:rPr>
          <w:rFonts w:ascii="Times New Roman" w:hAnsi="Times New Roman" w:cs="Times New Roman"/>
        </w:rPr>
      </w:pP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br w:type="page"/>
      </w: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8:</w:t>
      </w:r>
      <w:r w:rsidR="00805734">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F82D22" w:rsidRPr="0060393F" w:rsidRDefault="00F82D22" w:rsidP="00F82D22">
      <w:pPr>
        <w:widowControl w:val="0"/>
        <w:autoSpaceDE w:val="0"/>
        <w:autoSpaceDN w:val="0"/>
        <w:adjustRightInd w:val="0"/>
        <w:ind w:right="-1"/>
        <w:jc w:val="both"/>
        <w:rPr>
          <w:rFonts w:ascii="Times New Roman" w:hAnsi="Times New Roman" w:cs="Times New Roman"/>
        </w:rPr>
      </w:pPr>
    </w:p>
    <w:p w:rsidR="00F82D22" w:rsidRPr="0060393F"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F82D22" w:rsidRPr="0060393F"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F82D22" w:rsidRPr="0060393F" w:rsidTr="002657EA">
        <w:tc>
          <w:tcPr>
            <w:tcW w:w="2129"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F82D22" w:rsidRPr="0060393F" w:rsidTr="002657EA">
        <w:tc>
          <w:tcPr>
            <w:tcW w:w="2129"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p>
        </w:tc>
      </w:tr>
    </w:tbl>
    <w:p w:rsidR="00F82D22" w:rsidRPr="0060393F" w:rsidRDefault="00F82D22" w:rsidP="00F82D22">
      <w:pPr>
        <w:tabs>
          <w:tab w:val="left" w:pos="1701"/>
        </w:tabs>
        <w:spacing w:before="100" w:beforeAutospacing="1" w:after="100" w:afterAutospacing="1"/>
        <w:jc w:val="both"/>
        <w:rPr>
          <w:rFonts w:ascii="Times New Roman" w:hAnsi="Times New Roman" w:cs="Times New Roman"/>
          <w:vanish/>
        </w:rPr>
      </w:pP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F82D22" w:rsidRPr="0060393F" w:rsidRDefault="00F82D22" w:rsidP="00F82D22">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F82D22" w:rsidRPr="0060393F" w:rsidTr="002657EA">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lang w:val="pt-PT"/>
              </w:rPr>
            </w:pPr>
          </w:p>
        </w:tc>
      </w:tr>
      <w:tr w:rsidR="00F82D22" w:rsidRPr="0060393F" w:rsidTr="002657EA">
        <w:trPr>
          <w:trHeight w:val="395"/>
        </w:trPr>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rPr>
            </w:pPr>
          </w:p>
          <w:p w:rsidR="00F82D22" w:rsidRPr="0060393F" w:rsidRDefault="00F82D22" w:rsidP="002657EA">
            <w:pPr>
              <w:tabs>
                <w:tab w:val="left" w:pos="1701"/>
              </w:tabs>
              <w:spacing w:before="120" w:after="120"/>
              <w:jc w:val="both"/>
              <w:rPr>
                <w:rFonts w:ascii="Times New Roman" w:hAnsi="Times New Roman" w:cs="Times New Roman"/>
              </w:rPr>
            </w:pPr>
          </w:p>
        </w:tc>
      </w:tr>
      <w:tr w:rsidR="00F82D22" w:rsidRPr="0060393F" w:rsidTr="002657EA">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rPr>
            </w:pPr>
          </w:p>
        </w:tc>
      </w:tr>
    </w:tbl>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ind w:firstLine="708"/>
        <w:jc w:val="both"/>
        <w:rPr>
          <w:rFonts w:ascii="Times New Roman" w:hAnsi="Times New Roman" w:cs="Times New Roman"/>
        </w:rPr>
      </w:pPr>
    </w:p>
    <w:p w:rsidR="00F82D22" w:rsidRPr="0060393F" w:rsidRDefault="00F82D22" w:rsidP="00F82D22">
      <w:pPr>
        <w:ind w:firstLine="708"/>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805734">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F82D22" w:rsidRPr="0060393F" w:rsidRDefault="00F82D22" w:rsidP="00F82D22">
      <w:pPr>
        <w:spacing w:after="0" w:line="360" w:lineRule="auto"/>
        <w:jc w:val="both"/>
        <w:rPr>
          <w:rFonts w:ascii="Times New Roman" w:hAnsi="Times New Roman" w:cs="Times New Roman"/>
        </w:rPr>
      </w:pPr>
    </w:p>
    <w:p w:rsidR="00F82D22" w:rsidRPr="0060393F" w:rsidRDefault="00F82D22" w:rsidP="00F82D22">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F82D22" w:rsidRPr="0060393F" w:rsidRDefault="00F82D22" w:rsidP="00F82D22">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F82D22" w:rsidRPr="0060393F" w:rsidRDefault="00F82D22" w:rsidP="00F82D22">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F82D22" w:rsidRPr="0060393F" w:rsidRDefault="00F82D22" w:rsidP="00F82D22">
      <w:pPr>
        <w:spacing w:before="100" w:beforeAutospacing="1" w:after="100" w:afterAutospacing="1" w:line="360" w:lineRule="auto"/>
        <w:jc w:val="center"/>
        <w:rPr>
          <w:rFonts w:ascii="Times New Roman" w:hAnsi="Times New Roman" w:cs="Times New Roman"/>
        </w:rPr>
      </w:pPr>
    </w:p>
    <w:p w:rsidR="00F82D22" w:rsidRPr="0060393F" w:rsidRDefault="00F82D22" w:rsidP="00F82D22">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F82D22" w:rsidRPr="0060393F" w:rsidRDefault="00F82D22" w:rsidP="00F82D22">
      <w:pPr>
        <w:jc w:val="both"/>
        <w:rPr>
          <w:rFonts w:ascii="Times New Roman" w:hAnsi="Times New Roman" w:cs="Times New Roman"/>
        </w:rPr>
      </w:pPr>
    </w:p>
    <w:p w:rsidR="00F82D22" w:rsidRPr="0060393F" w:rsidRDefault="00F82D22" w:rsidP="00F82D22">
      <w:pPr>
        <w:spacing w:line="360" w:lineRule="auto"/>
        <w:ind w:firstLine="708"/>
        <w:jc w:val="both"/>
        <w:rPr>
          <w:rFonts w:ascii="Times New Roman" w:hAnsi="Times New Roman" w:cs="Times New Roman"/>
          <w:b/>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r w:rsidRPr="0060393F">
        <w:rPr>
          <w:rFonts w:ascii="Times New Roman" w:hAnsi="Times New Roman" w:cs="Times New Roman"/>
        </w:rPr>
        <w:br w:type="page"/>
      </w:r>
    </w:p>
    <w:p w:rsidR="00F82D22" w:rsidRPr="00B87D33"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82D22" w:rsidRPr="0060393F" w:rsidTr="002657EA">
        <w:trPr>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p w:rsidR="00F82D22" w:rsidRPr="0060393F" w:rsidRDefault="00F82D22" w:rsidP="002657EA">
            <w:pPr>
              <w:pStyle w:val="Corpsdetexte2"/>
              <w:tabs>
                <w:tab w:val="left" w:pos="4620"/>
              </w:tabs>
              <w:rPr>
                <w:rFonts w:ascii="Times New Roman" w:hAnsi="Times New Roman" w:cs="Times New Roman"/>
                <w:b/>
                <w:bCs/>
                <w:u w:val="single"/>
              </w:rPr>
            </w:pPr>
          </w:p>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bl>
    <w:p w:rsidR="00F82D22" w:rsidRPr="0060393F" w:rsidRDefault="00F82D22" w:rsidP="00F82D22">
      <w:pPr>
        <w:pStyle w:val="Corpsdetexte2"/>
        <w:tabs>
          <w:tab w:val="left" w:pos="4620"/>
        </w:tabs>
        <w:rPr>
          <w:rFonts w:ascii="Times New Roman" w:hAnsi="Times New Roman" w:cs="Times New Roman"/>
          <w:b/>
          <w:bCs/>
          <w:u w:val="single"/>
        </w:rPr>
      </w:pPr>
    </w:p>
    <w:p w:rsidR="00F82D22" w:rsidRPr="0060393F" w:rsidRDefault="00F82D22" w:rsidP="00F82D22">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Default="00F82D22" w:rsidP="00F82D22">
      <w:pPr>
        <w:pStyle w:val="Corpsdetexte2"/>
        <w:tabs>
          <w:tab w:val="left" w:pos="4620"/>
        </w:tabs>
        <w:rPr>
          <w:rFonts w:ascii="Times New Roman" w:hAnsi="Times New Roman" w:cs="Times New Roman"/>
          <w:b/>
        </w:rPr>
      </w:pPr>
    </w:p>
    <w:p w:rsidR="00F82D22"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F82D22" w:rsidRPr="0060393F" w:rsidTr="002657EA">
        <w:trPr>
          <w:jc w:val="center"/>
        </w:trPr>
        <w:tc>
          <w:tcPr>
            <w:tcW w:w="3473"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bl>
    <w:p w:rsidR="00F82D22" w:rsidRPr="0060393F" w:rsidRDefault="00F82D22" w:rsidP="00F82D22">
      <w:pPr>
        <w:pStyle w:val="Corpsdetexte2"/>
        <w:tabs>
          <w:tab w:val="left" w:pos="4620"/>
        </w:tabs>
        <w:rPr>
          <w:rFonts w:ascii="Times New Roman" w:hAnsi="Times New Roman" w:cs="Times New Roman"/>
          <w:bCs/>
        </w:rPr>
      </w:pPr>
    </w:p>
    <w:p w:rsidR="00F82D22" w:rsidRPr="0060393F" w:rsidRDefault="00F82D22" w:rsidP="00F82D22">
      <w:pPr>
        <w:pStyle w:val="Corpsdetexte2"/>
        <w:tabs>
          <w:tab w:val="left" w:pos="4620"/>
        </w:tabs>
        <w:rPr>
          <w:rFonts w:ascii="Times New Roman" w:hAnsi="Times New Roman" w:cs="Times New Roman"/>
          <w:bCs/>
        </w:rPr>
      </w:pPr>
    </w:p>
    <w:p w:rsidR="00F82D22" w:rsidRPr="0060393F" w:rsidRDefault="00F82D22" w:rsidP="00F82D22">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F82D22" w:rsidRPr="0060393F" w:rsidRDefault="00F82D22" w:rsidP="00F82D22">
      <w:pPr>
        <w:pStyle w:val="Corpsdetexte2"/>
        <w:tabs>
          <w:tab w:val="left" w:pos="4620"/>
        </w:tabs>
        <w:jc w:val="center"/>
        <w:rPr>
          <w:rFonts w:ascii="Times New Roman" w:hAnsi="Times New Roman" w:cs="Times New Roman"/>
        </w:rPr>
      </w:pP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tabs>
          <w:tab w:val="left" w:pos="6600"/>
        </w:tabs>
        <w:rPr>
          <w:rFonts w:ascii="Times New Roman" w:hAnsi="Times New Roman" w:cs="Times New Roman"/>
          <w:sz w:val="24"/>
        </w:rPr>
      </w:pPr>
    </w:p>
    <w:p w:rsidR="00F82D22" w:rsidRPr="0060393F"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82D22" w:rsidRPr="0060393F" w:rsidTr="002657EA">
        <w:trPr>
          <w:cantSplit/>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cantSplit/>
          <w:jc w:val="center"/>
        </w:trPr>
        <w:tc>
          <w:tcPr>
            <w:tcW w:w="7070" w:type="dxa"/>
            <w:gridSpan w:val="3"/>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bl>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F82D22" w:rsidRPr="0060393F" w:rsidRDefault="00F82D22" w:rsidP="00F82D22">
      <w:pPr>
        <w:spacing w:line="240" w:lineRule="auto"/>
        <w:jc w:val="both"/>
        <w:rPr>
          <w:rFonts w:ascii="Times New Roman" w:hAnsi="Times New Roman" w:cs="Times New Roman"/>
        </w:rPr>
      </w:pP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F82D22" w:rsidRPr="0060393F" w:rsidRDefault="00F82D22" w:rsidP="00F82D22">
      <w:pPr>
        <w:spacing w:line="240" w:lineRule="auto"/>
        <w:jc w:val="both"/>
        <w:rPr>
          <w:rFonts w:ascii="Times New Roman" w:hAnsi="Times New Roman" w:cs="Times New Roman"/>
        </w:rPr>
      </w:pP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Mandataire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F82D22" w:rsidRPr="0060393F" w:rsidRDefault="00F82D22" w:rsidP="00F82D22">
      <w:pPr>
        <w:tabs>
          <w:tab w:val="left" w:pos="1080"/>
        </w:tabs>
        <w:spacing w:line="240" w:lineRule="auto"/>
        <w:jc w:val="both"/>
        <w:rPr>
          <w:rFonts w:ascii="Times New Roman" w:hAnsi="Times New Roman" w:cs="Times New Roman"/>
        </w:rPr>
      </w:pPr>
    </w:p>
    <w:p w:rsidR="00F82D22" w:rsidRPr="0060393F" w:rsidRDefault="00F82D22" w:rsidP="00F82D22">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F82D22" w:rsidRPr="0060393F" w:rsidRDefault="00F82D22" w:rsidP="00F82D22">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F82D22" w:rsidRPr="0060393F" w:rsidRDefault="00F82D22" w:rsidP="00F82D22">
      <w:pPr>
        <w:tabs>
          <w:tab w:val="left" w:pos="1080"/>
        </w:tabs>
        <w:spacing w:line="240" w:lineRule="auto"/>
        <w:jc w:val="both"/>
        <w:rPr>
          <w:rFonts w:ascii="Times New Roman" w:hAnsi="Times New Roman" w:cs="Times New Roman"/>
        </w:rPr>
      </w:pPr>
    </w:p>
    <w:p w:rsidR="00F82D22" w:rsidRPr="0060393F" w:rsidRDefault="00F82D22" w:rsidP="00F82D22">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F82D22" w:rsidRPr="0060393F" w:rsidRDefault="00F82D22" w:rsidP="00F82D22">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rPr>
          <w:rFonts w:ascii="Times New Roman" w:hAnsi="Times New Roman" w:cs="Times New Roman"/>
          <w:b/>
          <w:bCs/>
        </w:rPr>
      </w:pPr>
      <w:r w:rsidRPr="0060393F">
        <w:rPr>
          <w:rFonts w:ascii="Times New Roman" w:hAnsi="Times New Roman" w:cs="Times New Roman"/>
          <w:b/>
          <w:bCs/>
        </w:rPr>
        <w:br w:type="page"/>
      </w: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14 :</w:t>
      </w:r>
      <w:r w:rsidRPr="0060393F">
        <w:rPr>
          <w:rFonts w:ascii="Times New Roman" w:hAnsi="Times New Roman" w:cs="Times New Roman"/>
          <w:b/>
          <w:bCs/>
          <w:sz w:val="24"/>
        </w:rPr>
        <w:t>Modèle de pouvoirs au mandataire</w:t>
      </w:r>
    </w:p>
    <w:p w:rsidR="00F82D22" w:rsidRPr="0060393F" w:rsidRDefault="00F82D22" w:rsidP="00F82D22">
      <w:pPr>
        <w:tabs>
          <w:tab w:val="left" w:pos="6600"/>
        </w:tabs>
        <w:jc w:val="both"/>
        <w:rPr>
          <w:rFonts w:ascii="Times New Roman" w:hAnsi="Times New Roman" w:cs="Times New Roman"/>
          <w:bCs/>
        </w:rPr>
      </w:pP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rPr>
      </w:pPr>
    </w:p>
    <w:p w:rsidR="00F82D22" w:rsidRPr="0060393F" w:rsidRDefault="00F82D22" w:rsidP="00F82D22">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05734">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Canevas de présentation du rapport d’analyse des Offres</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pStyle w:val="Corpsdetexte"/>
        <w:numPr>
          <w:ilvl w:val="3"/>
          <w:numId w:val="84"/>
        </w:numPr>
        <w:ind w:left="1408" w:hanging="944"/>
        <w:jc w:val="left"/>
        <w:rPr>
          <w:sz w:val="22"/>
          <w:szCs w:val="22"/>
        </w:rPr>
      </w:pPr>
      <w:r w:rsidRPr="0060393F">
        <w:rPr>
          <w:sz w:val="22"/>
          <w:szCs w:val="22"/>
        </w:rPr>
        <w:t xml:space="preserve"> GENERALITES</w:t>
      </w:r>
    </w:p>
    <w:p w:rsidR="00F82D22" w:rsidRPr="0060393F" w:rsidRDefault="00F82D22" w:rsidP="00F82D22">
      <w:pPr>
        <w:pStyle w:val="Corpsdetexte"/>
        <w:ind w:left="748"/>
        <w:rPr>
          <w:sz w:val="22"/>
          <w:szCs w:val="22"/>
        </w:rPr>
      </w:pPr>
    </w:p>
    <w:p w:rsidR="00F82D22" w:rsidRPr="0060393F" w:rsidRDefault="00F82D22" w:rsidP="00F82D22">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F82D22" w:rsidRPr="0060393F" w:rsidRDefault="00F82D22" w:rsidP="00F82D22">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F82D22" w:rsidRPr="0060393F" w:rsidRDefault="00F82D22" w:rsidP="00F82D22">
      <w:pPr>
        <w:pStyle w:val="Titre10"/>
        <w:ind w:left="1408"/>
        <w:jc w:val="left"/>
        <w:rPr>
          <w:i/>
          <w:sz w:val="22"/>
          <w:szCs w:val="22"/>
        </w:rPr>
      </w:pPr>
      <w:r w:rsidRPr="0060393F">
        <w:rPr>
          <w:b w:val="0"/>
          <w:sz w:val="22"/>
          <w:szCs w:val="22"/>
        </w:rPr>
        <w:t xml:space="preserve">II-2  Rappel des missions assignées à la </w:t>
      </w:r>
      <w:r w:rsidR="00805734" w:rsidRPr="0060393F">
        <w:rPr>
          <w:b w:val="0"/>
          <w:sz w:val="22"/>
          <w:szCs w:val="22"/>
        </w:rPr>
        <w:t>sous-commission</w:t>
      </w:r>
      <w:r w:rsidRPr="0060393F">
        <w:rPr>
          <w:b w:val="0"/>
          <w:sz w:val="22"/>
          <w:szCs w:val="22"/>
        </w:rPr>
        <w:t xml:space="preserve"> d’analyse des offres.</w:t>
      </w:r>
    </w:p>
    <w:p w:rsidR="00F82D22" w:rsidRPr="0060393F" w:rsidRDefault="00F82D22" w:rsidP="00F82D22">
      <w:pPr>
        <w:spacing w:after="0" w:line="240" w:lineRule="auto"/>
      </w:pPr>
    </w:p>
    <w:p w:rsidR="00F82D22" w:rsidRPr="0060393F" w:rsidRDefault="00F82D22" w:rsidP="00F82D22">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F82D22" w:rsidRPr="0060393F" w:rsidRDefault="00F82D22" w:rsidP="00F82D22">
      <w:pPr>
        <w:pStyle w:val="Corpsdetexte"/>
        <w:ind w:left="576"/>
        <w:rPr>
          <w:b/>
          <w:sz w:val="22"/>
          <w:szCs w:val="22"/>
        </w:rPr>
      </w:pPr>
    </w:p>
    <w:p w:rsidR="00F82D22" w:rsidRPr="0060393F" w:rsidRDefault="00F82D22" w:rsidP="00F82D22">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F82D22" w:rsidRPr="0060393F" w:rsidRDefault="00F82D22" w:rsidP="00F82D22">
      <w:pPr>
        <w:pStyle w:val="Paragraphedeliste"/>
        <w:rPr>
          <w:sz w:val="22"/>
          <w:szCs w:val="22"/>
        </w:rPr>
      </w:pPr>
    </w:p>
    <w:p w:rsidR="00F82D22" w:rsidRPr="0060393F" w:rsidRDefault="00F82D22" w:rsidP="00F82D22">
      <w:pPr>
        <w:pStyle w:val="Corpsdetexte"/>
        <w:numPr>
          <w:ilvl w:val="3"/>
          <w:numId w:val="84"/>
        </w:numPr>
        <w:ind w:left="1408" w:hanging="993"/>
        <w:jc w:val="left"/>
        <w:rPr>
          <w:sz w:val="22"/>
          <w:szCs w:val="22"/>
        </w:rPr>
      </w:pPr>
      <w:r w:rsidRPr="0060393F">
        <w:rPr>
          <w:sz w:val="22"/>
          <w:szCs w:val="22"/>
        </w:rPr>
        <w:t>METHODOLOGIE DE TRAVAIL</w:t>
      </w:r>
      <w:bookmarkEnd w:id="408"/>
    </w:p>
    <w:p w:rsidR="00F82D22" w:rsidRPr="0060393F" w:rsidRDefault="00F82D22" w:rsidP="00F82D22">
      <w:pPr>
        <w:pStyle w:val="Corpsdetexte"/>
        <w:ind w:left="1408"/>
        <w:rPr>
          <w:sz w:val="22"/>
          <w:szCs w:val="22"/>
        </w:rPr>
      </w:pPr>
    </w:p>
    <w:p w:rsidR="00F82D22" w:rsidRPr="0060393F" w:rsidRDefault="00F82D22" w:rsidP="00F82D22">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F82D22" w:rsidRPr="0060393F" w:rsidRDefault="00F82D22" w:rsidP="00F82D22">
      <w:pPr>
        <w:pStyle w:val="Corpsdetexte"/>
        <w:ind w:left="576"/>
        <w:rPr>
          <w:sz w:val="22"/>
          <w:szCs w:val="22"/>
        </w:rPr>
      </w:pPr>
    </w:p>
    <w:p w:rsidR="00F82D22" w:rsidRPr="0060393F" w:rsidRDefault="00F82D22" w:rsidP="00F82D22">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F82D22" w:rsidRPr="0060393F" w:rsidRDefault="00F82D22" w:rsidP="00F82D22">
      <w:pPr>
        <w:tabs>
          <w:tab w:val="left" w:pos="5655"/>
        </w:tabs>
        <w:spacing w:after="0" w:line="240" w:lineRule="auto"/>
        <w:jc w:val="both"/>
        <w:rPr>
          <w:rFonts w:ascii="Times New Roman" w:hAnsi="Times New Roman" w:cs="Times New Roman"/>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F82D22" w:rsidRPr="0060393F" w:rsidRDefault="00F82D22" w:rsidP="00F82D22">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F82D22" w:rsidRPr="0060393F" w:rsidTr="002657EA">
        <w:trPr>
          <w:trHeight w:val="425"/>
          <w:jc w:val="center"/>
        </w:trPr>
        <w:tc>
          <w:tcPr>
            <w:tcW w:w="2517" w:type="pct"/>
            <w:vMerge w:val="restart"/>
            <w:shd w:val="clear" w:color="auto" w:fill="auto"/>
            <w:vAlign w:val="center"/>
          </w:tcPr>
          <w:p w:rsidR="00F82D22" w:rsidRPr="0060393F" w:rsidRDefault="00F82D22" w:rsidP="002657EA">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Times New Roman" w:hAnsi="Times New Roman"/>
                <w:b/>
                <w:i/>
                <w:sz w:val="18"/>
                <w:szCs w:val="18"/>
              </w:rPr>
              <w:t>Soumissionnaires</w:t>
            </w:r>
          </w:p>
        </w:tc>
      </w:tr>
      <w:tr w:rsidR="00F82D22" w:rsidRPr="0060393F" w:rsidTr="002657EA">
        <w:trPr>
          <w:trHeight w:val="415"/>
          <w:jc w:val="center"/>
        </w:trPr>
        <w:tc>
          <w:tcPr>
            <w:tcW w:w="2517" w:type="pct"/>
            <w:vMerge/>
            <w:shd w:val="clear" w:color="auto" w:fill="auto"/>
            <w:vAlign w:val="center"/>
          </w:tcPr>
          <w:p w:rsidR="00F82D22" w:rsidRPr="0060393F" w:rsidRDefault="00F82D22" w:rsidP="002657EA">
            <w:pPr>
              <w:jc w:val="right"/>
              <w:rPr>
                <w:rFonts w:ascii="Times New Roman" w:hAnsi="Times New Roman"/>
                <w:b/>
                <w:i/>
                <w:sz w:val="18"/>
                <w:szCs w:val="18"/>
              </w:rPr>
            </w:pPr>
          </w:p>
        </w:tc>
        <w:tc>
          <w:tcPr>
            <w:tcW w:w="620"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4</w:t>
            </w:r>
          </w:p>
        </w:tc>
      </w:tr>
      <w:tr w:rsidR="00F82D22" w:rsidRPr="0060393F" w:rsidTr="002657EA">
        <w:trPr>
          <w:trHeight w:val="402"/>
          <w:jc w:val="center"/>
        </w:trPr>
        <w:tc>
          <w:tcPr>
            <w:tcW w:w="2517" w:type="pct"/>
            <w:shd w:val="clear" w:color="auto" w:fill="auto"/>
            <w:vAlign w:val="center"/>
          </w:tcPr>
          <w:p w:rsidR="00F82D22" w:rsidRPr="0060393F" w:rsidRDefault="00F82D22" w:rsidP="002657EA"/>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378"/>
          <w:jc w:val="center"/>
        </w:trPr>
        <w:tc>
          <w:tcPr>
            <w:tcW w:w="2517" w:type="pct"/>
            <w:shd w:val="clear" w:color="auto" w:fill="auto"/>
            <w:vAlign w:val="center"/>
          </w:tcPr>
          <w:p w:rsidR="00F82D22" w:rsidRPr="0060393F" w:rsidRDefault="00F82D22" w:rsidP="002657EA">
            <w:pPr>
              <w:rPr>
                <w:sz w:val="18"/>
              </w:rPr>
            </w:pPr>
          </w:p>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380"/>
          <w:jc w:val="center"/>
        </w:trPr>
        <w:tc>
          <w:tcPr>
            <w:tcW w:w="2517" w:type="pct"/>
            <w:shd w:val="clear" w:color="auto" w:fill="auto"/>
            <w:vAlign w:val="center"/>
          </w:tcPr>
          <w:p w:rsidR="00F82D22" w:rsidRPr="0060393F" w:rsidRDefault="00F82D22" w:rsidP="002657EA"/>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466"/>
          <w:jc w:val="center"/>
        </w:trPr>
        <w:tc>
          <w:tcPr>
            <w:tcW w:w="2517" w:type="pct"/>
            <w:shd w:val="clear" w:color="auto" w:fill="auto"/>
            <w:vAlign w:val="center"/>
          </w:tcPr>
          <w:p w:rsidR="00F82D22" w:rsidRPr="0060393F" w:rsidRDefault="00F82D22" w:rsidP="002657EA">
            <w:pPr>
              <w:jc w:val="center"/>
            </w:pPr>
            <w:r w:rsidRPr="0060393F">
              <w:rPr>
                <w:rFonts w:ascii="Book Antiqua" w:hAnsi="Book Antiqua"/>
                <w:b/>
              </w:rPr>
              <w:t>Décision</w:t>
            </w:r>
          </w:p>
        </w:tc>
        <w:tc>
          <w:tcPr>
            <w:tcW w:w="620"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r>
    </w:tbl>
    <w:p w:rsidR="00F82D22" w:rsidRPr="0060393F" w:rsidRDefault="00F82D22" w:rsidP="00F82D22">
      <w:pPr>
        <w:pStyle w:val="Corpsdetexte"/>
        <w:ind w:left="1285"/>
        <w:rPr>
          <w:sz w:val="16"/>
          <w:szCs w:val="16"/>
        </w:rPr>
      </w:pPr>
    </w:p>
    <w:p w:rsidR="00F82D22" w:rsidRPr="0060393F" w:rsidRDefault="00F82D22" w:rsidP="00F82D22">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F82D22" w:rsidRPr="0060393F" w:rsidRDefault="00F82D22" w:rsidP="00F82D22">
      <w:pPr>
        <w:pStyle w:val="Corpsdetexte"/>
        <w:ind w:left="1285"/>
        <w:rPr>
          <w:sz w:val="22"/>
          <w:szCs w:val="22"/>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F82D22" w:rsidRPr="0060393F" w:rsidRDefault="00F82D22" w:rsidP="00F82D22">
      <w:pPr>
        <w:pStyle w:val="Corpsdetexte"/>
        <w:ind w:left="1285"/>
        <w:rPr>
          <w:b/>
          <w:sz w:val="16"/>
          <w:szCs w:val="16"/>
        </w:rPr>
      </w:pP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F82D22" w:rsidRPr="0060393F" w:rsidRDefault="00F82D22" w:rsidP="00F82D22">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F82D22" w:rsidRPr="0060393F" w:rsidTr="002657EA">
        <w:trPr>
          <w:trHeight w:val="452"/>
          <w:jc w:val="center"/>
        </w:trPr>
        <w:tc>
          <w:tcPr>
            <w:tcW w:w="1304" w:type="dxa"/>
            <w:vMerge w:val="restart"/>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F82D22" w:rsidRPr="0060393F" w:rsidTr="002657EA">
        <w:trPr>
          <w:trHeight w:val="633"/>
          <w:jc w:val="center"/>
        </w:trPr>
        <w:tc>
          <w:tcPr>
            <w:tcW w:w="1304" w:type="dxa"/>
            <w:vMerge/>
            <w:vAlign w:val="center"/>
            <w:hideMark/>
          </w:tcPr>
          <w:p w:rsidR="00F82D22" w:rsidRPr="0060393F" w:rsidRDefault="00F82D22" w:rsidP="002657EA">
            <w:pPr>
              <w:spacing w:after="0" w:line="240" w:lineRule="auto"/>
              <w:rPr>
                <w:rFonts w:ascii="Times New Roman" w:hAnsi="Times New Roman" w:cs="Times New Roman"/>
                <w:b/>
                <w:bCs/>
              </w:rPr>
            </w:pPr>
          </w:p>
        </w:tc>
        <w:tc>
          <w:tcPr>
            <w:tcW w:w="158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F82D22" w:rsidRPr="0060393F" w:rsidRDefault="00F82D22" w:rsidP="002657EA">
            <w:pPr>
              <w:spacing w:after="0" w:line="240" w:lineRule="auto"/>
              <w:rPr>
                <w:rFonts w:ascii="Times New Roman" w:hAnsi="Times New Roman" w:cs="Times New Roman"/>
                <w:b/>
                <w:bCs/>
              </w:rPr>
            </w:pPr>
          </w:p>
        </w:tc>
      </w:tr>
      <w:tr w:rsidR="00F82D22" w:rsidRPr="0060393F" w:rsidTr="002657EA">
        <w:trPr>
          <w:trHeight w:val="277"/>
          <w:jc w:val="center"/>
        </w:trPr>
        <w:tc>
          <w:tcPr>
            <w:tcW w:w="1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582"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051"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122"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39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67" w:type="dxa"/>
            <w:shd w:val="clear" w:color="auto" w:fill="FFFFFF"/>
          </w:tcPr>
          <w:p w:rsidR="00F82D22" w:rsidRPr="0060393F" w:rsidRDefault="00F82D22" w:rsidP="002657EA">
            <w:pPr>
              <w:spacing w:after="0" w:line="240" w:lineRule="auto"/>
              <w:jc w:val="center"/>
              <w:rPr>
                <w:rFonts w:ascii="Times New Roman" w:hAnsi="Times New Roman" w:cs="Times New Roman"/>
                <w:b/>
                <w:bCs/>
              </w:rPr>
            </w:pPr>
          </w:p>
        </w:tc>
        <w:tc>
          <w:tcPr>
            <w:tcW w:w="1463"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87"/>
          <w:jc w:val="center"/>
        </w:trPr>
        <w:tc>
          <w:tcPr>
            <w:tcW w:w="1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582"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051"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122"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39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67" w:type="dxa"/>
            <w:shd w:val="clear" w:color="auto" w:fill="FFFFFF"/>
          </w:tcPr>
          <w:p w:rsidR="00F82D22" w:rsidRPr="0060393F" w:rsidRDefault="00F82D22" w:rsidP="002657EA">
            <w:pPr>
              <w:spacing w:after="0" w:line="240" w:lineRule="auto"/>
              <w:jc w:val="center"/>
              <w:rPr>
                <w:rFonts w:ascii="Times New Roman" w:hAnsi="Times New Roman" w:cs="Times New Roman"/>
                <w:b/>
                <w:bCs/>
              </w:rPr>
            </w:pPr>
          </w:p>
        </w:tc>
        <w:tc>
          <w:tcPr>
            <w:tcW w:w="1463"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1852"/>
        <w:rPr>
          <w:sz w:val="22"/>
          <w:szCs w:val="22"/>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F82D22" w:rsidRPr="0060393F" w:rsidRDefault="00F82D22" w:rsidP="00F82D22">
      <w:pPr>
        <w:pStyle w:val="Corpsdetexte"/>
        <w:ind w:left="925"/>
        <w:rPr>
          <w:b/>
          <w:sz w:val="22"/>
          <w:szCs w:val="22"/>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F82D22" w:rsidRPr="0060393F" w:rsidRDefault="00F82D22" w:rsidP="00F82D22">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F82D22" w:rsidRPr="0060393F" w:rsidRDefault="00F82D22" w:rsidP="00F82D22">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F82D22" w:rsidRPr="0060393F" w:rsidRDefault="00F82D22" w:rsidP="00F82D22">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F82D22" w:rsidRPr="0060393F" w:rsidRDefault="00F82D22" w:rsidP="00F82D22">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F82D22" w:rsidRPr="0060393F" w:rsidTr="002657EA">
        <w:trPr>
          <w:jc w:val="center"/>
        </w:trPr>
        <w:tc>
          <w:tcPr>
            <w:tcW w:w="568"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F82D22" w:rsidRPr="0060393F" w:rsidTr="002657EA">
        <w:trPr>
          <w:trHeight w:val="309"/>
          <w:jc w:val="center"/>
        </w:trPr>
        <w:tc>
          <w:tcPr>
            <w:tcW w:w="56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4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277"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2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72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22"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65"/>
          <w:jc w:val="center"/>
        </w:trPr>
        <w:tc>
          <w:tcPr>
            <w:tcW w:w="568"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44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277"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2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72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22"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F82D22" w:rsidRPr="0060393F" w:rsidRDefault="00F82D22" w:rsidP="00F82D22">
      <w:pPr>
        <w:pStyle w:val="Corpsdetexte"/>
        <w:ind w:left="1852"/>
        <w:rPr>
          <w:b/>
          <w:sz w:val="16"/>
          <w:szCs w:val="16"/>
          <w:lang w:eastAsia="en-US"/>
        </w:rPr>
      </w:pPr>
    </w:p>
    <w:p w:rsidR="00F82D22" w:rsidRPr="0060393F" w:rsidRDefault="00F82D22" w:rsidP="00F82D22">
      <w:pPr>
        <w:pStyle w:val="Corpsdetexte"/>
        <w:ind w:left="1852"/>
        <w:rPr>
          <w:bCs/>
          <w:sz w:val="22"/>
          <w:szCs w:val="22"/>
        </w:rPr>
      </w:pPr>
      <w:r w:rsidRPr="0060393F">
        <w:rPr>
          <w:bCs/>
          <w:sz w:val="22"/>
          <w:szCs w:val="22"/>
        </w:rPr>
        <w:t>a) Devis quantitatif et estimatif de l’entreprise …………………..</w:t>
      </w:r>
    </w:p>
    <w:p w:rsidR="00F82D22" w:rsidRPr="0060393F" w:rsidRDefault="00F82D22" w:rsidP="00F82D22">
      <w:pPr>
        <w:pStyle w:val="Corpsdetexte"/>
        <w:ind w:left="1852"/>
        <w:rPr>
          <w:bCs/>
          <w:sz w:val="16"/>
          <w:szCs w:val="16"/>
        </w:rPr>
      </w:pPr>
    </w:p>
    <w:p w:rsidR="00F82D22" w:rsidRPr="0060393F" w:rsidRDefault="00F82D22" w:rsidP="00F82D22">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F82D22" w:rsidRPr="0060393F" w:rsidTr="002657EA">
        <w:trPr>
          <w:trHeight w:val="55"/>
        </w:trPr>
        <w:tc>
          <w:tcPr>
            <w:tcW w:w="709"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F82D22" w:rsidRPr="0060393F" w:rsidTr="002657EA">
        <w:trPr>
          <w:trHeight w:val="93"/>
        </w:trPr>
        <w:tc>
          <w:tcPr>
            <w:tcW w:w="9426" w:type="dxa"/>
            <w:gridSpan w:val="6"/>
            <w:vAlign w:val="center"/>
          </w:tcPr>
          <w:p w:rsidR="00F82D22" w:rsidRPr="0060393F" w:rsidRDefault="00F82D22" w:rsidP="002657EA">
            <w:pPr>
              <w:spacing w:after="0" w:line="240" w:lineRule="auto"/>
              <w:jc w:val="both"/>
              <w:rPr>
                <w:rFonts w:ascii="Times New Roman" w:hAnsi="Times New Roman" w:cs="Times New Roman"/>
                <w:b/>
                <w:bCs/>
                <w:sz w:val="20"/>
                <w:szCs w:val="20"/>
              </w:rPr>
            </w:pPr>
          </w:p>
        </w:tc>
      </w:tr>
      <w:tr w:rsidR="00F82D22" w:rsidRPr="0060393F" w:rsidTr="002657EA">
        <w:trPr>
          <w:trHeight w:val="93"/>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r w:rsidR="00F82D22" w:rsidRPr="0060393F" w:rsidTr="002657EA">
        <w:trPr>
          <w:trHeight w:val="89"/>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color w:val="FF0000"/>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bl>
    <w:p w:rsidR="00F82D22" w:rsidRPr="0060393F" w:rsidRDefault="00F82D22" w:rsidP="00F82D22">
      <w:pPr>
        <w:pStyle w:val="Corpsdetexte"/>
        <w:ind w:left="1852"/>
        <w:rPr>
          <w:bCs/>
          <w:sz w:val="22"/>
          <w:szCs w:val="22"/>
        </w:rPr>
      </w:pPr>
      <w:r w:rsidRPr="0060393F">
        <w:rPr>
          <w:bCs/>
          <w:sz w:val="22"/>
          <w:szCs w:val="22"/>
        </w:rPr>
        <w:t>b) Devis quantitatif et estimatif de l’entreprise …………………….</w:t>
      </w:r>
    </w:p>
    <w:p w:rsidR="00F82D22" w:rsidRPr="0060393F" w:rsidRDefault="00F82D22" w:rsidP="00F82D22">
      <w:pPr>
        <w:pStyle w:val="Corpsdetexte"/>
        <w:ind w:left="1852"/>
        <w:rPr>
          <w:bCs/>
          <w:sz w:val="16"/>
          <w:szCs w:val="16"/>
        </w:rPr>
      </w:pPr>
    </w:p>
    <w:p w:rsidR="00F82D22" w:rsidRPr="0060393F" w:rsidRDefault="00F82D22" w:rsidP="00F82D22">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F82D22" w:rsidRPr="0060393F" w:rsidTr="002657EA">
        <w:trPr>
          <w:trHeight w:val="55"/>
        </w:trPr>
        <w:tc>
          <w:tcPr>
            <w:tcW w:w="709"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F82D22" w:rsidRPr="0060393F" w:rsidTr="002657EA">
        <w:trPr>
          <w:trHeight w:val="93"/>
        </w:trPr>
        <w:tc>
          <w:tcPr>
            <w:tcW w:w="9426" w:type="dxa"/>
            <w:gridSpan w:val="6"/>
            <w:vAlign w:val="center"/>
          </w:tcPr>
          <w:p w:rsidR="00F82D22" w:rsidRPr="0060393F" w:rsidRDefault="00F82D22" w:rsidP="002657EA">
            <w:pPr>
              <w:spacing w:after="0" w:line="240" w:lineRule="auto"/>
              <w:jc w:val="both"/>
              <w:rPr>
                <w:rFonts w:ascii="Times New Roman" w:hAnsi="Times New Roman" w:cs="Times New Roman"/>
                <w:b/>
                <w:bCs/>
                <w:sz w:val="20"/>
                <w:szCs w:val="20"/>
              </w:rPr>
            </w:pPr>
          </w:p>
        </w:tc>
      </w:tr>
      <w:tr w:rsidR="00F82D22" w:rsidRPr="0060393F" w:rsidTr="002657EA">
        <w:trPr>
          <w:trHeight w:val="93"/>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r w:rsidR="00F82D22" w:rsidRPr="0060393F" w:rsidTr="002657EA">
        <w:trPr>
          <w:trHeight w:val="89"/>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color w:val="FF0000"/>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bl>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F82D22" w:rsidRPr="0060393F" w:rsidRDefault="00F82D22" w:rsidP="00F82D22">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F82D22" w:rsidRPr="0060393F" w:rsidTr="002657EA">
        <w:trPr>
          <w:jc w:val="center"/>
        </w:trPr>
        <w:tc>
          <w:tcPr>
            <w:tcW w:w="568"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F82D22" w:rsidRPr="0060393F" w:rsidTr="002657EA">
        <w:trPr>
          <w:trHeight w:val="309"/>
          <w:jc w:val="center"/>
        </w:trPr>
        <w:tc>
          <w:tcPr>
            <w:tcW w:w="56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134"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0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13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64"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65"/>
          <w:jc w:val="center"/>
        </w:trPr>
        <w:tc>
          <w:tcPr>
            <w:tcW w:w="568"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2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134"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0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13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64"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1852"/>
        <w:rPr>
          <w:sz w:val="16"/>
          <w:szCs w:val="16"/>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F82D22" w:rsidRPr="0060393F" w:rsidRDefault="00F82D22" w:rsidP="00F82D22">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F82D22" w:rsidRPr="0060393F" w:rsidTr="002657EA">
        <w:trPr>
          <w:trHeight w:val="465"/>
          <w:jc w:val="center"/>
        </w:trPr>
        <w:tc>
          <w:tcPr>
            <w:tcW w:w="54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F82D22" w:rsidRPr="0060393F" w:rsidTr="002657EA">
        <w:trPr>
          <w:trHeight w:val="253"/>
          <w:jc w:val="center"/>
        </w:trPr>
        <w:tc>
          <w:tcPr>
            <w:tcW w:w="0" w:type="auto"/>
            <w:vMerge/>
            <w:vAlign w:val="center"/>
            <w:hideMark/>
          </w:tcPr>
          <w:p w:rsidR="00F82D22" w:rsidRPr="0060393F" w:rsidRDefault="00F82D22" w:rsidP="002657EA">
            <w:pPr>
              <w:spacing w:after="0" w:line="240" w:lineRule="auto"/>
              <w:rPr>
                <w:rFonts w:ascii="Times New Roman" w:hAnsi="Times New Roman" w:cs="Times New Roman"/>
                <w:b/>
              </w:rPr>
            </w:pPr>
          </w:p>
        </w:tc>
        <w:tc>
          <w:tcPr>
            <w:tcW w:w="2894"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356"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1096" w:type="dxa"/>
            <w:vMerge/>
            <w:vAlign w:val="center"/>
            <w:hideMark/>
          </w:tcPr>
          <w:p w:rsidR="00F82D22" w:rsidRPr="0060393F" w:rsidRDefault="00F82D22" w:rsidP="002657EA">
            <w:pPr>
              <w:spacing w:after="0" w:line="240" w:lineRule="auto"/>
              <w:rPr>
                <w:rFonts w:ascii="Times New Roman" w:hAnsi="Times New Roman" w:cs="Times New Roman"/>
                <w:b/>
              </w:rPr>
            </w:pPr>
          </w:p>
        </w:tc>
      </w:tr>
      <w:tr w:rsidR="00F82D22" w:rsidRPr="0060393F" w:rsidTr="002657EA">
        <w:trPr>
          <w:jc w:val="center"/>
        </w:trPr>
        <w:tc>
          <w:tcPr>
            <w:tcW w:w="546" w:type="dxa"/>
            <w:vMerge w:val="restart"/>
            <w:vAlign w:val="center"/>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trHeight w:val="264"/>
          <w:jc w:val="center"/>
        </w:trPr>
        <w:tc>
          <w:tcPr>
            <w:tcW w:w="0" w:type="auto"/>
            <w:vMerge/>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jc w:val="center"/>
        </w:trPr>
        <w:tc>
          <w:tcPr>
            <w:tcW w:w="546" w:type="dxa"/>
            <w:vMerge w:val="restart"/>
            <w:vAlign w:val="center"/>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trHeight w:val="60"/>
          <w:jc w:val="center"/>
        </w:trPr>
        <w:tc>
          <w:tcPr>
            <w:tcW w:w="0" w:type="auto"/>
            <w:vMerge/>
            <w:vAlign w:val="center"/>
            <w:hideMark/>
          </w:tcPr>
          <w:p w:rsidR="00F82D22" w:rsidRPr="0060393F" w:rsidRDefault="00F82D22" w:rsidP="002657EA">
            <w:pPr>
              <w:spacing w:after="0" w:line="240" w:lineRule="auto"/>
              <w:rPr>
                <w:rFonts w:ascii="Times New Roman" w:hAnsi="Times New Roman" w:cs="Times New Roman"/>
                <w:b/>
              </w:rPr>
            </w:pP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F82D22" w:rsidRPr="0060393F" w:rsidRDefault="00F82D22" w:rsidP="00F82D22">
      <w:pPr>
        <w:spacing w:after="0" w:line="240" w:lineRule="auto"/>
        <w:jc w:val="both"/>
        <w:rPr>
          <w:rFonts w:ascii="Times New Roman" w:hAnsi="Times New Roman" w:cs="Times New Roman"/>
          <w:sz w:val="16"/>
          <w:szCs w:val="16"/>
        </w:rPr>
      </w:pPr>
    </w:p>
    <w:p w:rsidR="00F82D22" w:rsidRPr="0060393F" w:rsidRDefault="00F82D22" w:rsidP="00F82D22">
      <w:pPr>
        <w:pStyle w:val="Corpsdetexte"/>
        <w:rPr>
          <w:sz w:val="22"/>
          <w:szCs w:val="22"/>
        </w:rPr>
      </w:pPr>
      <w:r w:rsidRPr="0060393F">
        <w:rPr>
          <w:sz w:val="22"/>
          <w:szCs w:val="22"/>
        </w:rPr>
        <w:t>VIII-  CONCLUSION / ATTRIBUTION DU MARCHE</w:t>
      </w:r>
    </w:p>
    <w:p w:rsidR="00F82D22" w:rsidRPr="0060393F" w:rsidRDefault="00F82D22" w:rsidP="00F82D22">
      <w:pPr>
        <w:pStyle w:val="Corpsdetexte"/>
        <w:jc w:val="left"/>
        <w:rPr>
          <w:sz w:val="16"/>
          <w:szCs w:val="16"/>
        </w:rPr>
      </w:pPr>
    </w:p>
    <w:p w:rsidR="00F82D22" w:rsidRPr="0060393F" w:rsidRDefault="00F82D22" w:rsidP="00F82D22">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134DC2" w:rsidP="00F82D22">
      <w:pPr>
        <w:rPr>
          <w:rFonts w:ascii="Times New Roman" w:hAnsi="Times New Roman" w:cs="Times New Roman"/>
          <w:b/>
          <w:bCs/>
        </w:rPr>
      </w:pPr>
      <w:r>
        <w:rPr>
          <w:noProof/>
          <w:lang w:eastAsia="fr-FR"/>
        </w:rPr>
        <w:pict>
          <v:shape id="Zone de texte 12" o:spid="_x0000_s1049" type="#_x0000_t202" style="position:absolute;margin-left:30.95pt;margin-top:346.3pt;width:390.3pt;height:48.6pt;z-index:2516838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134DC2" w:rsidRPr="00F721E5" w:rsidRDefault="00134DC2" w:rsidP="00F82D22">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pStyle w:val="Titre10"/>
        <w:spacing w:before="100" w:beforeAutospacing="1" w:after="100" w:afterAutospacing="1"/>
        <w:jc w:val="both"/>
        <w:rPr>
          <w:bCs w:val="0"/>
          <w:iCs/>
          <w:color w:val="auto"/>
        </w:rPr>
        <w:sectPr w:rsidR="00F82D22" w:rsidRPr="0060393F" w:rsidSect="002657EA">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F82D22" w:rsidRPr="0060393F" w:rsidTr="002657EA">
        <w:trPr>
          <w:trHeight w:val="841"/>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F82D22" w:rsidRPr="00F422F0" w:rsidRDefault="00F82D22" w:rsidP="002657EA">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F82D22" w:rsidRPr="00805734" w:rsidRDefault="00F82D22" w:rsidP="002657EA">
            <w:pPr>
              <w:spacing w:after="0" w:line="240" w:lineRule="auto"/>
              <w:jc w:val="center"/>
              <w:outlineLvl w:val="0"/>
              <w:rPr>
                <w:rFonts w:ascii="Times New Roman" w:hAnsi="Times New Roman" w:cs="Times New Roman"/>
                <w:b/>
                <w:bCs/>
                <w:sz w:val="20"/>
                <w:szCs w:val="20"/>
              </w:rPr>
            </w:pPr>
            <w:r w:rsidRPr="00836D91">
              <w:rPr>
                <w:rFonts w:ascii="Times New Roman" w:hAnsi="Times New Roman" w:cs="Times New Roman"/>
                <w:b/>
                <w:bCs/>
              </w:rPr>
              <w:t>N</w:t>
            </w:r>
            <w:r w:rsidR="00AF7638">
              <w:rPr>
                <w:rFonts w:ascii="Times New Roman" w:hAnsi="Times New Roman" w:cs="Times New Roman"/>
                <w:b/>
                <w:bCs/>
              </w:rPr>
              <w:t>°_____/AONO/</w:t>
            </w:r>
            <w:r w:rsidR="00E7330A">
              <w:rPr>
                <w:rFonts w:ascii="Times New Roman" w:hAnsi="Times New Roman" w:cs="Times New Roman"/>
                <w:b/>
                <w:bCs/>
              </w:rPr>
              <w:t>C-KTE/SG</w:t>
            </w:r>
            <w:r w:rsidR="00AF7638">
              <w:rPr>
                <w:rFonts w:ascii="Times New Roman" w:hAnsi="Times New Roman" w:cs="Times New Roman"/>
                <w:b/>
                <w:bCs/>
              </w:rPr>
              <w:t>/CIPM/202</w:t>
            </w:r>
            <w:r w:rsidR="008D4FD2">
              <w:rPr>
                <w:rFonts w:ascii="Times New Roman" w:hAnsi="Times New Roman" w:cs="Times New Roman"/>
                <w:b/>
                <w:bCs/>
              </w:rPr>
              <w:t>5</w:t>
            </w:r>
            <w:r w:rsidRPr="00836D91">
              <w:rPr>
                <w:rFonts w:ascii="Times New Roman" w:hAnsi="Times New Roman" w:cs="Times New Roman"/>
                <w:b/>
                <w:bCs/>
              </w:rPr>
              <w:t xml:space="preserve"> DU ________</w:t>
            </w:r>
            <w:r w:rsidRPr="0060393F">
              <w:rPr>
                <w:b/>
                <w:bCs/>
              </w:rPr>
              <w:br/>
            </w:r>
            <w:r w:rsidRPr="00805734">
              <w:rPr>
                <w:rFonts w:ascii="Times New Roman" w:hAnsi="Times New Roman" w:cs="Times New Roman"/>
                <w:b/>
                <w:bCs/>
                <w:sz w:val="20"/>
                <w:szCs w:val="20"/>
              </w:rPr>
              <w:t>PASSEE APRES APPEL D’OFFRES NATIONAL OUVERT N°_____/AONO</w:t>
            </w:r>
            <w:r w:rsidRPr="00805734">
              <w:rPr>
                <w:b/>
                <w:bCs/>
                <w:iCs/>
                <w:sz w:val="20"/>
                <w:szCs w:val="20"/>
              </w:rPr>
              <w:t>/</w:t>
            </w:r>
            <w:r w:rsidRPr="00805734">
              <w:rPr>
                <w:rFonts w:ascii="Times New Roman" w:hAnsi="Times New Roman" w:cs="Times New Roman"/>
                <w:b/>
                <w:bCs/>
                <w:sz w:val="20"/>
                <w:szCs w:val="20"/>
              </w:rPr>
              <w:t>RE/C-</w:t>
            </w:r>
            <w:r w:rsidR="00883AAF" w:rsidRPr="00805734">
              <w:rPr>
                <w:rFonts w:ascii="Times New Roman" w:hAnsi="Times New Roman" w:cs="Times New Roman"/>
                <w:b/>
                <w:bCs/>
                <w:sz w:val="20"/>
                <w:szCs w:val="20"/>
              </w:rPr>
              <w:t>KENTZOU</w:t>
            </w:r>
            <w:r w:rsidRPr="00805734">
              <w:rPr>
                <w:rFonts w:ascii="Times New Roman" w:hAnsi="Times New Roman" w:cs="Times New Roman"/>
                <w:b/>
                <w:bCs/>
                <w:sz w:val="20"/>
                <w:szCs w:val="20"/>
              </w:rPr>
              <w:t>/SG</w:t>
            </w:r>
            <w:r w:rsidR="00AF7638" w:rsidRPr="00805734">
              <w:rPr>
                <w:rFonts w:ascii="Times New Roman" w:hAnsi="Times New Roman" w:cs="Times New Roman"/>
                <w:b/>
                <w:bCs/>
                <w:sz w:val="20"/>
                <w:szCs w:val="20"/>
              </w:rPr>
              <w:t>/C</w:t>
            </w:r>
            <w:r w:rsidR="00E7330A" w:rsidRPr="00805734">
              <w:rPr>
                <w:rFonts w:ascii="Times New Roman" w:hAnsi="Times New Roman" w:cs="Times New Roman"/>
                <w:b/>
                <w:bCs/>
                <w:sz w:val="20"/>
                <w:szCs w:val="20"/>
              </w:rPr>
              <w:t>I</w:t>
            </w:r>
            <w:r w:rsidR="00AF7638" w:rsidRPr="00805734">
              <w:rPr>
                <w:rFonts w:ascii="Times New Roman" w:hAnsi="Times New Roman" w:cs="Times New Roman"/>
                <w:b/>
                <w:bCs/>
                <w:sz w:val="20"/>
                <w:szCs w:val="20"/>
              </w:rPr>
              <w:t>PM/202</w:t>
            </w:r>
            <w:r w:rsidR="008D4FD2" w:rsidRPr="00805734">
              <w:rPr>
                <w:rFonts w:ascii="Times New Roman" w:hAnsi="Times New Roman" w:cs="Times New Roman"/>
                <w:b/>
                <w:bCs/>
                <w:sz w:val="20"/>
                <w:szCs w:val="20"/>
              </w:rPr>
              <w:t>5</w:t>
            </w:r>
          </w:p>
          <w:p w:rsidR="00F82D22" w:rsidRPr="00805734" w:rsidRDefault="00F82D22" w:rsidP="002657EA">
            <w:pPr>
              <w:pStyle w:val="Titre10"/>
              <w:rPr>
                <w:bCs w:val="0"/>
                <w:sz w:val="20"/>
                <w:szCs w:val="20"/>
              </w:rPr>
            </w:pPr>
            <w:r w:rsidRPr="00805734">
              <w:rPr>
                <w:bCs w:val="0"/>
                <w:sz w:val="20"/>
                <w:szCs w:val="20"/>
              </w:rPr>
              <w:t xml:space="preserve">DU ….…………….. </w:t>
            </w:r>
            <w:r w:rsidRPr="00805734">
              <w:rPr>
                <w:sz w:val="20"/>
                <w:szCs w:val="20"/>
              </w:rPr>
              <w:t xml:space="preserve">POUR L’EXECUTION </w:t>
            </w:r>
            <w:r w:rsidR="00AF7638" w:rsidRPr="00805734">
              <w:rPr>
                <w:bCs w:val="0"/>
                <w:sz w:val="20"/>
                <w:szCs w:val="20"/>
              </w:rPr>
              <w:t>DES TRAVAUX DE CONSTRUCTION</w:t>
            </w:r>
            <w:r w:rsidR="008D4FD2" w:rsidRPr="00805734">
              <w:rPr>
                <w:bCs w:val="0"/>
                <w:sz w:val="20"/>
                <w:szCs w:val="20"/>
              </w:rPr>
              <w:t xml:space="preserve"> DU CENTRE MULTIFONCTIONNEL DE PROMOTION DES JEUNES DANS</w:t>
            </w:r>
            <w:r w:rsidR="00AF7638" w:rsidRPr="00805734">
              <w:rPr>
                <w:bCs w:val="0"/>
                <w:sz w:val="20"/>
                <w:szCs w:val="20"/>
              </w:rPr>
              <w:t xml:space="preserve"> </w:t>
            </w:r>
            <w:r w:rsidRPr="00805734">
              <w:rPr>
                <w:bCs w:val="0"/>
                <w:sz w:val="20"/>
                <w:szCs w:val="20"/>
              </w:rPr>
              <w:t xml:space="preserve"> LA COMMUNE  DE </w:t>
            </w:r>
            <w:r w:rsidR="00883AAF" w:rsidRPr="00805734">
              <w:rPr>
                <w:bCs w:val="0"/>
                <w:sz w:val="20"/>
                <w:szCs w:val="20"/>
              </w:rPr>
              <w:t>KENTZOU</w:t>
            </w:r>
            <w:r w:rsidRPr="00805734">
              <w:rPr>
                <w:bCs w:val="0"/>
                <w:sz w:val="20"/>
                <w:szCs w:val="20"/>
              </w:rPr>
              <w:t>, DEPARTEMENT DE LA KADEY, REGION DE L’EST.</w:t>
            </w:r>
          </w:p>
          <w:p w:rsidR="00F82D22" w:rsidRDefault="00F82D22" w:rsidP="002657EA">
            <w:pPr>
              <w:spacing w:after="0" w:line="240" w:lineRule="auto"/>
              <w:rPr>
                <w:rFonts w:ascii="Times New Roman" w:hAnsi="Times New Roman" w:cs="Times New Roman"/>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sidR="00EA083E">
              <w:rPr>
                <w:rFonts w:ascii="Times New Roman" w:hAnsi="Times New Roman" w:cs="Times New Roman"/>
              </w:rPr>
              <w:t>BIP</w:t>
            </w:r>
            <w:r w:rsidR="00AF7638">
              <w:rPr>
                <w:rFonts w:ascii="Times New Roman" w:hAnsi="Times New Roman" w:cs="Times New Roman"/>
              </w:rPr>
              <w:t xml:space="preserve">, EXERCICE </w:t>
            </w:r>
            <w:r w:rsidR="003248AF">
              <w:rPr>
                <w:rFonts w:ascii="Times New Roman" w:hAnsi="Times New Roman" w:cs="Times New Roman"/>
              </w:rPr>
              <w:t>2025.</w:t>
            </w:r>
          </w:p>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F82D22" w:rsidRPr="0060393F" w:rsidTr="002657EA">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F82D22" w:rsidRPr="0060393F"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pStyle w:val="Corpsdetexte"/>
              <w:tabs>
                <w:tab w:val="left" w:pos="851"/>
              </w:tabs>
              <w:rPr>
                <w:bCs/>
                <w:sz w:val="22"/>
                <w:szCs w:val="22"/>
              </w:rPr>
            </w:pPr>
            <w:r w:rsidRPr="0060393F">
              <w:rPr>
                <w:bCs/>
                <w:sz w:val="22"/>
                <w:szCs w:val="22"/>
              </w:rPr>
              <w:t>Fausse déclaration </w:t>
            </w:r>
          </w:p>
        </w:tc>
      </w:tr>
      <w:tr w:rsidR="00F82D22" w:rsidRPr="0060393F"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pStyle w:val="Corpsdetexte"/>
              <w:tabs>
                <w:tab w:val="left" w:pos="851"/>
              </w:tabs>
              <w:rPr>
                <w:color w:val="000000"/>
                <w:sz w:val="20"/>
              </w:rPr>
            </w:pPr>
            <w:r w:rsidRPr="0060393F">
              <w:rPr>
                <w:bCs/>
                <w:sz w:val="22"/>
                <w:szCs w:val="22"/>
              </w:rPr>
              <w:t>Pièce falsifiée ou non authentique</w:t>
            </w:r>
          </w:p>
        </w:tc>
      </w:tr>
      <w:tr w:rsidR="00F82D22" w:rsidRPr="0060393F" w:rsidTr="002657EA">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r>
      <w:tr w:rsidR="00F82D22" w:rsidRPr="0060393F" w:rsidTr="002657EA">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F82D22" w:rsidRPr="0060393F" w:rsidTr="002657EA">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F82D22" w:rsidRPr="0060393F"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F82D22" w:rsidRPr="0060393F"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F82D22" w:rsidRPr="0060393F"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r>
      <w:tr w:rsidR="00F82D22" w:rsidRPr="0060393F"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F82D22" w:rsidRPr="0060393F"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F82D22" w:rsidRPr="0060393F" w:rsidTr="002657EA">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w:t>
            </w:r>
            <w:r w:rsidR="00805734">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w:t>
            </w:r>
            <w:r w:rsidR="00805734">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w:t>
            </w:r>
            <w:r w:rsidR="00805734">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w:t>
            </w:r>
            <w:r w:rsidR="00805734">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lastRenderedPageBreak/>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Pr>
                <w:rFonts w:ascii="Times New Roman" w:eastAsia="Times New Roman" w:hAnsi="Times New Roman" w:cs="Times New Roman"/>
                <w:color w:val="000000"/>
                <w:sz w:val="20"/>
                <w:szCs w:val="20"/>
                <w:lang w:eastAsia="fr-FR"/>
              </w:rPr>
              <w:t xml:space="preserve">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F82D22" w:rsidRPr="0060393F"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F82D22" w:rsidRPr="0060393F"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F82D22" w:rsidRPr="0060393F" w:rsidTr="002657EA">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F82D22" w:rsidRPr="0060393F" w:rsidTr="002657EA">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7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7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F82D22" w:rsidRPr="0060393F" w:rsidTr="002657EA">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DE69A8" w:rsidP="002657EA">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CA ≥ 15</w:t>
            </w:r>
            <w:r w:rsidR="00F82D22" w:rsidRPr="0060393F">
              <w:rPr>
                <w:rFonts w:ascii="Times New Roman" w:eastAsia="Times New Roman" w:hAnsi="Times New Roman" w:cs="Times New Roman"/>
                <w:sz w:val="20"/>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bl>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134DC2" w:rsidP="00F82D22">
      <w:pPr>
        <w:pStyle w:val="Titre10"/>
        <w:spacing w:before="100" w:beforeAutospacing="1" w:after="100" w:afterAutospacing="1"/>
        <w:jc w:val="both"/>
        <w:rPr>
          <w:bCs w:val="0"/>
          <w:iCs/>
          <w:color w:val="auto"/>
        </w:rPr>
      </w:pPr>
      <w:r>
        <w:rPr>
          <w:noProof/>
        </w:rPr>
        <w:pict>
          <v:shape id="Zone de texte 9" o:spid="_x0000_s1050" type="#_x0000_t202" style="position:absolute;left:0;text-align:left;margin-left:77.45pt;margin-top:2.2pt;width:300.35pt;height:66.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134DC2" w:rsidRPr="00B732DE" w:rsidRDefault="00134DC2" w:rsidP="00F82D22">
                  <w:pPr>
                    <w:jc w:val="center"/>
                    <w:rPr>
                      <w:b/>
                      <w:iCs/>
                      <w:sz w:val="32"/>
                      <w:szCs w:val="32"/>
                    </w:rPr>
                  </w:pPr>
                  <w:r w:rsidRPr="00B732DE">
                    <w:rPr>
                      <w:b/>
                      <w:iCs/>
                      <w:sz w:val="32"/>
                      <w:szCs w:val="32"/>
                    </w:rPr>
                    <w:t>PIECE 13 : LISTE DES BANQUES ET                                                      ETABLISSEMENTS FINANCIERS AGREES</w:t>
                  </w:r>
                </w:p>
                <w:p w:rsidR="00134DC2" w:rsidRDefault="00134DC2" w:rsidP="00F82D22"/>
              </w:txbxContent>
            </v:textbox>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bookmarkEnd w:id="4"/>
    <w:bookmarkEnd w:id="5"/>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F82D22" w:rsidRPr="0060393F" w:rsidRDefault="00F82D22" w:rsidP="00F82D22">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pPr>
      <w:r w:rsidRPr="0060393F">
        <w:rPr>
          <w:rFonts w:ascii="Arial" w:hAnsi="Arial" w:cs="Arial"/>
          <w:lang w:val="en-GB"/>
        </w:rPr>
        <w:t>Banque</w:t>
      </w:r>
      <w:r w:rsidR="00531FBF">
        <w:rPr>
          <w:rFonts w:ascii="Arial" w:hAnsi="Arial" w:cs="Arial"/>
          <w:lang w:val="en-GB"/>
        </w:rPr>
        <w:t xml:space="preserve"> </w:t>
      </w:r>
      <w:r w:rsidRPr="0060393F">
        <w:rPr>
          <w:rFonts w:ascii="Arial" w:hAnsi="Arial" w:cs="Arial"/>
          <w:lang w:val="en-GB"/>
        </w:rPr>
        <w:t>Atlantique</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F82D22" w:rsidRPr="0060393F" w:rsidRDefault="00F82D22" w:rsidP="00F82D22">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F82D22" w:rsidRPr="0060393F"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F82D22"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F82D22" w:rsidRPr="0060393F"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Pr>
          <w:rFonts w:ascii="Arial" w:hAnsi="Arial" w:cs="Arial"/>
        </w:rPr>
        <w:t>ZenitheInsurrance</w:t>
      </w:r>
      <w:r w:rsidRPr="0060393F">
        <w:rPr>
          <w:rFonts w:ascii="Arial" w:hAnsi="Arial" w:cs="Arial"/>
        </w:rPr>
        <w:t>.</w:t>
      </w:r>
    </w:p>
    <w:p w:rsidR="00F82D22" w:rsidRDefault="00F82D22" w:rsidP="00F82D22">
      <w:pPr>
        <w:widowControl w:val="0"/>
        <w:autoSpaceDE w:val="0"/>
        <w:jc w:val="both"/>
        <w:rPr>
          <w:rFonts w:ascii="Arial" w:hAnsi="Arial" w:cs="Arial"/>
        </w:rPr>
      </w:pPr>
    </w:p>
    <w:p w:rsidR="00F82D22" w:rsidRPr="00C11794" w:rsidRDefault="00F82D22" w:rsidP="00F82D22">
      <w:pPr>
        <w:spacing w:line="360" w:lineRule="auto"/>
        <w:ind w:left="720"/>
        <w:rPr>
          <w:rFonts w:ascii="Times New Roman" w:hAnsi="Times New Roman" w:cs="Times New Roman"/>
          <w:b/>
          <w:sz w:val="24"/>
          <w:szCs w:val="24"/>
          <w:lang w:val="en-GB"/>
        </w:rPr>
      </w:pPr>
    </w:p>
    <w:p w:rsidR="00F82D22" w:rsidRDefault="00F82D22" w:rsidP="00F82D22"/>
    <w:p w:rsidR="00F82D22" w:rsidRPr="001310BA" w:rsidRDefault="00F82D22" w:rsidP="00F82D22"/>
    <w:p w:rsidR="00F82D22" w:rsidRDefault="00F82D22" w:rsidP="00F82D22"/>
    <w:p w:rsidR="00F82D22" w:rsidRDefault="00F82D22" w:rsidP="00F82D22"/>
    <w:p w:rsidR="00F82D22" w:rsidRDefault="00F82D22" w:rsidP="00F82D22"/>
    <w:p w:rsidR="00126B4B" w:rsidRDefault="00126B4B"/>
    <w:sectPr w:rsidR="00126B4B" w:rsidSect="002657EA">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2A" w:rsidRDefault="00441B2A" w:rsidP="00596707">
      <w:pPr>
        <w:spacing w:after="0" w:line="240" w:lineRule="auto"/>
      </w:pPr>
      <w:r>
        <w:separator/>
      </w:r>
    </w:p>
  </w:endnote>
  <w:endnote w:type="continuationSeparator" w:id="0">
    <w:p w:rsidR="00441B2A" w:rsidRDefault="00441B2A" w:rsidP="0059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Estrangelo Edessa">
    <w:panose1 w:val="03080600000000000000"/>
    <w:charset w:val="00"/>
    <w:family w:val="script"/>
    <w:pitch w:val="variable"/>
    <w:sig w:usb0="80002043" w:usb1="00000000" w:usb2="00000080" w:usb3="00000000" w:csb0="000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Content>
      <w:p w:rsidR="00134DC2" w:rsidRDefault="00134DC2">
        <w:pPr>
          <w:pStyle w:val="Pieddepage"/>
          <w:jc w:val="right"/>
        </w:pPr>
        <w:r>
          <w:fldChar w:fldCharType="begin"/>
        </w:r>
        <w:r>
          <w:instrText xml:space="preserve"> PAGE   \* MERGEFORMAT </w:instrText>
        </w:r>
        <w:r>
          <w:fldChar w:fldCharType="separate"/>
        </w:r>
        <w:r w:rsidR="005D29CB">
          <w:rPr>
            <w:noProof/>
          </w:rPr>
          <w:t>85</w:t>
        </w:r>
        <w:r>
          <w:rPr>
            <w:noProof/>
          </w:rPr>
          <w:fldChar w:fldCharType="end"/>
        </w:r>
      </w:p>
    </w:sdtContent>
  </w:sdt>
  <w:p w:rsidR="00134DC2" w:rsidRDefault="00134D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Content>
      <w:p w:rsidR="00134DC2" w:rsidRDefault="00134DC2">
        <w:pPr>
          <w:pStyle w:val="Pieddepage"/>
          <w:jc w:val="right"/>
        </w:pPr>
        <w:r>
          <w:fldChar w:fldCharType="begin"/>
        </w:r>
        <w:r>
          <w:instrText xml:space="preserve"> PAGE   \* MERGEFORMAT </w:instrText>
        </w:r>
        <w:r>
          <w:fldChar w:fldCharType="separate"/>
        </w:r>
        <w:r w:rsidR="005D29CB">
          <w:rPr>
            <w:noProof/>
          </w:rPr>
          <w:t>4</w:t>
        </w:r>
        <w:r>
          <w:rPr>
            <w:noProof/>
          </w:rPr>
          <w:fldChar w:fldCharType="end"/>
        </w:r>
      </w:p>
    </w:sdtContent>
  </w:sdt>
  <w:p w:rsidR="00134DC2" w:rsidRDefault="00134DC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C2" w:rsidRDefault="00134DC2">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134DC2" w:rsidRDefault="00134DC2">
                <w:pPr>
                  <w:pStyle w:val="Pieddepage"/>
                </w:pPr>
                <w:r>
                  <w:rPr>
                    <w:rStyle w:val="Numrodepage"/>
                  </w:rPr>
                  <w:fldChar w:fldCharType="begin"/>
                </w:r>
                <w:r>
                  <w:rPr>
                    <w:rStyle w:val="Numrodepage"/>
                  </w:rPr>
                  <w:instrText xml:space="preserve"> PAGE </w:instrText>
                </w:r>
                <w:r>
                  <w:rPr>
                    <w:rStyle w:val="Numrodepage"/>
                  </w:rPr>
                  <w:fldChar w:fldCharType="separate"/>
                </w:r>
                <w:r w:rsidR="005D29CB">
                  <w:rPr>
                    <w:rStyle w:val="Numrodepage"/>
                    <w:noProof/>
                  </w:rPr>
                  <w:t>104</w:t>
                </w:r>
                <w:r>
                  <w:rPr>
                    <w:rStyle w:val="Numrodepage"/>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C2" w:rsidRDefault="00134DC2">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134DC2" w:rsidRDefault="00134DC2">
                <w:pPr>
                  <w:pStyle w:val="Pieddepage"/>
                </w:pPr>
                <w:r>
                  <w:rPr>
                    <w:rStyle w:val="Numrodepage"/>
                  </w:rPr>
                  <w:fldChar w:fldCharType="begin"/>
                </w:r>
                <w:r>
                  <w:rPr>
                    <w:rStyle w:val="Numrodepage"/>
                  </w:rPr>
                  <w:instrText xml:space="preserve"> PAGE </w:instrText>
                </w:r>
                <w:r>
                  <w:rPr>
                    <w:rStyle w:val="Numrodepage"/>
                  </w:rPr>
                  <w:fldChar w:fldCharType="separate"/>
                </w:r>
                <w:r w:rsidR="005D29CB">
                  <w:rPr>
                    <w:rStyle w:val="Numrodepage"/>
                    <w:noProof/>
                  </w:rPr>
                  <w:t>108</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2A" w:rsidRDefault="00441B2A" w:rsidP="00596707">
      <w:pPr>
        <w:spacing w:after="0" w:line="240" w:lineRule="auto"/>
      </w:pPr>
      <w:r>
        <w:separator/>
      </w:r>
    </w:p>
  </w:footnote>
  <w:footnote w:type="continuationSeparator" w:id="0">
    <w:p w:rsidR="00441B2A" w:rsidRDefault="00441B2A" w:rsidP="00596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5" w15:restartNumberingAfterBreak="0">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9B744D"/>
    <w:multiLevelType w:val="hybridMultilevel"/>
    <w:tmpl w:val="DBBEBC4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13B379FD"/>
    <w:multiLevelType w:val="hybridMultilevel"/>
    <w:tmpl w:val="6C266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A603F9"/>
    <w:multiLevelType w:val="hybridMultilevel"/>
    <w:tmpl w:val="23028504"/>
    <w:lvl w:ilvl="0" w:tplc="040C001B">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1" w15:restartNumberingAfterBreak="0">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4"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5" w15:restartNumberingAfterBreak="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15:restartNumberingAfterBreak="0">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B5B4418"/>
    <w:multiLevelType w:val="hybridMultilevel"/>
    <w:tmpl w:val="7D62B4F0"/>
    <w:lvl w:ilvl="0" w:tplc="E73C7966">
      <w:start w:val="1"/>
      <w:numFmt w:val="decimal"/>
      <w:lvlText w:val="%1."/>
      <w:lvlJc w:val="left"/>
      <w:pPr>
        <w:ind w:left="502" w:hanging="360"/>
      </w:pPr>
      <w:rPr>
        <w:rFonts w:ascii="Times New Roman" w:hAnsi="Times New Roman" w:cs="Times New Roman" w:hint="default"/>
        <w:sz w:val="24"/>
        <w:szCs w:val="24"/>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47"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8" w15:restartNumberingAfterBreak="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15:restartNumberingAfterBreak="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1"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6" w15:restartNumberingAfterBreak="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9" w15:restartNumberingAfterBreak="0">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DE0BCE"/>
    <w:multiLevelType w:val="hybridMultilevel"/>
    <w:tmpl w:val="71367E8A"/>
    <w:lvl w:ilvl="0" w:tplc="D66C952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3" w15:restartNumberingAfterBreak="0">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4"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9" w15:restartNumberingAfterBreak="0">
    <w:nsid w:val="588F2376"/>
    <w:multiLevelType w:val="hybridMultilevel"/>
    <w:tmpl w:val="194A6A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1" w15:restartNumberingAfterBreak="0">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1477B9"/>
    <w:multiLevelType w:val="hybridMultilevel"/>
    <w:tmpl w:val="989C0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15:restartNumberingAfterBreak="0">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6"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15:restartNumberingAfterBreak="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9" w15:restartNumberingAfterBreak="0">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15:restartNumberingAfterBreak="0">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92" w15:restartNumberingAfterBreak="0">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3"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8"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0" w15:restartNumberingAfterBreak="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1" w15:restartNumberingAfterBreak="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2" w15:restartNumberingAfterBreak="0">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3"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6"/>
  </w:num>
  <w:num w:numId="2">
    <w:abstractNumId w:val="63"/>
  </w:num>
  <w:num w:numId="3">
    <w:abstractNumId w:val="37"/>
  </w:num>
  <w:num w:numId="4">
    <w:abstractNumId w:val="54"/>
  </w:num>
  <w:num w:numId="5">
    <w:abstractNumId w:val="15"/>
  </w:num>
  <w:num w:numId="6">
    <w:abstractNumId w:val="8"/>
  </w:num>
  <w:num w:numId="7">
    <w:abstractNumId w:val="50"/>
  </w:num>
  <w:num w:numId="8">
    <w:abstractNumId w:val="56"/>
  </w:num>
  <w:num w:numId="9">
    <w:abstractNumId w:val="3"/>
  </w:num>
  <w:num w:numId="10">
    <w:abstractNumId w:val="2"/>
  </w:num>
  <w:num w:numId="11">
    <w:abstractNumId w:val="1"/>
  </w:num>
  <w:num w:numId="12">
    <w:abstractNumId w:val="0"/>
  </w:num>
  <w:num w:numId="13">
    <w:abstractNumId w:val="96"/>
  </w:num>
  <w:num w:numId="14">
    <w:abstractNumId w:val="38"/>
  </w:num>
  <w:num w:numId="15">
    <w:abstractNumId w:val="62"/>
  </w:num>
  <w:num w:numId="16">
    <w:abstractNumId w:val="24"/>
  </w:num>
  <w:num w:numId="17">
    <w:abstractNumId w:val="74"/>
  </w:num>
  <w:num w:numId="18">
    <w:abstractNumId w:val="84"/>
  </w:num>
  <w:num w:numId="19">
    <w:abstractNumId w:val="86"/>
  </w:num>
  <w:num w:numId="20">
    <w:abstractNumId w:val="90"/>
  </w:num>
  <w:num w:numId="21">
    <w:abstractNumId w:val="55"/>
  </w:num>
  <w:num w:numId="22">
    <w:abstractNumId w:val="77"/>
  </w:num>
  <w:num w:numId="23">
    <w:abstractNumId w:val="44"/>
  </w:num>
  <w:num w:numId="24">
    <w:abstractNumId w:val="31"/>
  </w:num>
  <w:num w:numId="25">
    <w:abstractNumId w:val="61"/>
  </w:num>
  <w:num w:numId="26">
    <w:abstractNumId w:val="80"/>
  </w:num>
  <w:num w:numId="27">
    <w:abstractNumId w:val="87"/>
  </w:num>
  <w:num w:numId="28">
    <w:abstractNumId w:val="76"/>
  </w:num>
  <w:num w:numId="29">
    <w:abstractNumId w:val="100"/>
  </w:num>
  <w:num w:numId="30">
    <w:abstractNumId w:val="65"/>
  </w:num>
  <w:num w:numId="31">
    <w:abstractNumId w:val="27"/>
  </w:num>
  <w:num w:numId="32">
    <w:abstractNumId w:val="20"/>
  </w:num>
  <w:num w:numId="33">
    <w:abstractNumId w:val="47"/>
  </w:num>
  <w:num w:numId="34">
    <w:abstractNumId w:val="93"/>
  </w:num>
  <w:num w:numId="35">
    <w:abstractNumId w:val="32"/>
  </w:num>
  <w:num w:numId="36">
    <w:abstractNumId w:val="67"/>
  </w:num>
  <w:num w:numId="37">
    <w:abstractNumId w:val="21"/>
  </w:num>
  <w:num w:numId="38">
    <w:abstractNumId w:val="41"/>
  </w:num>
  <w:num w:numId="39">
    <w:abstractNumId w:val="78"/>
  </w:num>
  <w:num w:numId="40">
    <w:abstractNumId w:val="72"/>
  </w:num>
  <w:num w:numId="41">
    <w:abstractNumId w:val="51"/>
  </w:num>
  <w:num w:numId="42">
    <w:abstractNumId w:val="12"/>
  </w:num>
  <w:num w:numId="43">
    <w:abstractNumId w:val="103"/>
  </w:num>
  <w:num w:numId="44">
    <w:abstractNumId w:val="59"/>
  </w:num>
  <w:num w:numId="45">
    <w:abstractNumId w:val="57"/>
  </w:num>
  <w:num w:numId="46">
    <w:abstractNumId w:val="64"/>
  </w:num>
  <w:num w:numId="47">
    <w:abstractNumId w:val="11"/>
  </w:num>
  <w:num w:numId="48">
    <w:abstractNumId w:val="73"/>
  </w:num>
  <w:num w:numId="49">
    <w:abstractNumId w:val="91"/>
  </w:num>
  <w:num w:numId="50">
    <w:abstractNumId w:val="39"/>
  </w:num>
  <w:num w:numId="51">
    <w:abstractNumId w:val="43"/>
  </w:num>
  <w:num w:numId="52">
    <w:abstractNumId w:val="49"/>
  </w:num>
  <w:num w:numId="53">
    <w:abstractNumId w:val="69"/>
  </w:num>
  <w:num w:numId="54">
    <w:abstractNumId w:val="85"/>
  </w:num>
  <w:num w:numId="55">
    <w:abstractNumId w:val="97"/>
  </w:num>
  <w:num w:numId="56">
    <w:abstractNumId w:val="92"/>
  </w:num>
  <w:num w:numId="57">
    <w:abstractNumId w:val="10"/>
  </w:num>
  <w:num w:numId="58">
    <w:abstractNumId w:val="102"/>
  </w:num>
  <w:num w:numId="59">
    <w:abstractNumId w:val="52"/>
  </w:num>
  <w:num w:numId="60">
    <w:abstractNumId w:val="98"/>
  </w:num>
  <w:num w:numId="61">
    <w:abstractNumId w:val="99"/>
  </w:num>
  <w:num w:numId="62">
    <w:abstractNumId w:val="81"/>
  </w:num>
  <w:num w:numId="63">
    <w:abstractNumId w:val="5"/>
  </w:num>
  <w:num w:numId="64">
    <w:abstractNumId w:val="66"/>
  </w:num>
  <w:num w:numId="65">
    <w:abstractNumId w:val="9"/>
  </w:num>
  <w:num w:numId="66">
    <w:abstractNumId w:val="70"/>
  </w:num>
  <w:num w:numId="67">
    <w:abstractNumId w:val="26"/>
  </w:num>
  <w:num w:numId="68">
    <w:abstractNumId w:val="94"/>
  </w:num>
  <w:num w:numId="69">
    <w:abstractNumId w:val="29"/>
  </w:num>
  <w:num w:numId="70">
    <w:abstractNumId w:val="53"/>
  </w:num>
  <w:num w:numId="71">
    <w:abstractNumId w:val="40"/>
  </w:num>
  <w:num w:numId="72">
    <w:abstractNumId w:val="17"/>
  </w:num>
  <w:num w:numId="73">
    <w:abstractNumId w:val="42"/>
  </w:num>
  <w:num w:numId="74">
    <w:abstractNumId w:val="48"/>
  </w:num>
  <w:num w:numId="75">
    <w:abstractNumId w:val="14"/>
  </w:num>
  <w:num w:numId="76">
    <w:abstractNumId w:val="33"/>
  </w:num>
  <w:num w:numId="77">
    <w:abstractNumId w:val="58"/>
  </w:num>
  <w:num w:numId="78">
    <w:abstractNumId w:val="89"/>
  </w:num>
  <w:num w:numId="79">
    <w:abstractNumId w:val="75"/>
  </w:num>
  <w:num w:numId="80">
    <w:abstractNumId w:val="88"/>
  </w:num>
  <w:num w:numId="81">
    <w:abstractNumId w:val="68"/>
  </w:num>
  <w:num w:numId="82">
    <w:abstractNumId w:val="60"/>
  </w:num>
  <w:num w:numId="83">
    <w:abstractNumId w:val="34"/>
  </w:num>
  <w:num w:numId="84">
    <w:abstractNumId w:val="19"/>
  </w:num>
  <w:num w:numId="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7"/>
  </w:num>
  <w:num w:numId="88">
    <w:abstractNumId w:val="35"/>
  </w:num>
  <w:num w:numId="89">
    <w:abstractNumId w:val="83"/>
  </w:num>
  <w:num w:numId="90">
    <w:abstractNumId w:val="6"/>
  </w:num>
  <w:num w:numId="91">
    <w:abstractNumId w:val="28"/>
  </w:num>
  <w:num w:numId="92">
    <w:abstractNumId w:val="95"/>
  </w:num>
  <w:num w:numId="93">
    <w:abstractNumId w:val="16"/>
  </w:num>
  <w:num w:numId="94">
    <w:abstractNumId w:val="18"/>
  </w:num>
  <w:num w:numId="95">
    <w:abstractNumId w:val="101"/>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0"/>
  </w:num>
  <w:num w:numId="98">
    <w:abstractNumId w:val="82"/>
  </w:num>
  <w:num w:numId="99">
    <w:abstractNumId w:val="79"/>
  </w:num>
  <w:num w:numId="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num>
  <w:num w:numId="102">
    <w:abstractNumId w:val="71"/>
  </w:num>
  <w:num w:numId="103">
    <w:abstractNumId w:val="46"/>
  </w:num>
  <w:num w:numId="104">
    <w:abstractNumId w:val="2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2D22"/>
    <w:rsid w:val="00002D57"/>
    <w:rsid w:val="000245E2"/>
    <w:rsid w:val="00024FDB"/>
    <w:rsid w:val="000465FB"/>
    <w:rsid w:val="00052E82"/>
    <w:rsid w:val="000A6293"/>
    <w:rsid w:val="000B077B"/>
    <w:rsid w:val="000D458C"/>
    <w:rsid w:val="000D4F7C"/>
    <w:rsid w:val="00125106"/>
    <w:rsid w:val="00126B4B"/>
    <w:rsid w:val="00134DC2"/>
    <w:rsid w:val="00147AED"/>
    <w:rsid w:val="00163E7E"/>
    <w:rsid w:val="001A72E9"/>
    <w:rsid w:val="001C375B"/>
    <w:rsid w:val="001C4D31"/>
    <w:rsid w:val="001E1271"/>
    <w:rsid w:val="001E55CF"/>
    <w:rsid w:val="00213044"/>
    <w:rsid w:val="00217366"/>
    <w:rsid w:val="002228CF"/>
    <w:rsid w:val="00244567"/>
    <w:rsid w:val="002447E8"/>
    <w:rsid w:val="0024524E"/>
    <w:rsid w:val="0024784C"/>
    <w:rsid w:val="00257C0F"/>
    <w:rsid w:val="002657EA"/>
    <w:rsid w:val="0029640B"/>
    <w:rsid w:val="00296FCA"/>
    <w:rsid w:val="002C553C"/>
    <w:rsid w:val="002D0474"/>
    <w:rsid w:val="002D62FE"/>
    <w:rsid w:val="002E3282"/>
    <w:rsid w:val="002F03E2"/>
    <w:rsid w:val="00303915"/>
    <w:rsid w:val="00322BD9"/>
    <w:rsid w:val="003248AF"/>
    <w:rsid w:val="0036036F"/>
    <w:rsid w:val="003A6E45"/>
    <w:rsid w:val="003C0FAD"/>
    <w:rsid w:val="003D69EA"/>
    <w:rsid w:val="003F257D"/>
    <w:rsid w:val="00441B2A"/>
    <w:rsid w:val="0048275A"/>
    <w:rsid w:val="004870A2"/>
    <w:rsid w:val="004B017B"/>
    <w:rsid w:val="004D3EE9"/>
    <w:rsid w:val="004D7530"/>
    <w:rsid w:val="00516873"/>
    <w:rsid w:val="00531FBF"/>
    <w:rsid w:val="00537A87"/>
    <w:rsid w:val="0055540A"/>
    <w:rsid w:val="00564A55"/>
    <w:rsid w:val="0057407F"/>
    <w:rsid w:val="00596707"/>
    <w:rsid w:val="005A1029"/>
    <w:rsid w:val="005D29CB"/>
    <w:rsid w:val="005E391F"/>
    <w:rsid w:val="005E7FBA"/>
    <w:rsid w:val="006038E9"/>
    <w:rsid w:val="00604B43"/>
    <w:rsid w:val="0060579E"/>
    <w:rsid w:val="00675519"/>
    <w:rsid w:val="00681BE0"/>
    <w:rsid w:val="006D18E3"/>
    <w:rsid w:val="006D3BD5"/>
    <w:rsid w:val="006F0424"/>
    <w:rsid w:val="006F6EDC"/>
    <w:rsid w:val="00707D16"/>
    <w:rsid w:val="007564D5"/>
    <w:rsid w:val="007644F9"/>
    <w:rsid w:val="007711A9"/>
    <w:rsid w:val="007742EE"/>
    <w:rsid w:val="007834C8"/>
    <w:rsid w:val="00797593"/>
    <w:rsid w:val="007C6AE9"/>
    <w:rsid w:val="007D24BF"/>
    <w:rsid w:val="007D73D9"/>
    <w:rsid w:val="007E5148"/>
    <w:rsid w:val="007E70A5"/>
    <w:rsid w:val="007F6799"/>
    <w:rsid w:val="00805734"/>
    <w:rsid w:val="008130D1"/>
    <w:rsid w:val="00823770"/>
    <w:rsid w:val="008471B6"/>
    <w:rsid w:val="008743B3"/>
    <w:rsid w:val="00883AAF"/>
    <w:rsid w:val="00895573"/>
    <w:rsid w:val="008B21E8"/>
    <w:rsid w:val="008D4FD2"/>
    <w:rsid w:val="008E295D"/>
    <w:rsid w:val="00905DA6"/>
    <w:rsid w:val="00922890"/>
    <w:rsid w:val="009315CA"/>
    <w:rsid w:val="009459AA"/>
    <w:rsid w:val="00945AA0"/>
    <w:rsid w:val="009570AC"/>
    <w:rsid w:val="00985570"/>
    <w:rsid w:val="00992C05"/>
    <w:rsid w:val="009A61F7"/>
    <w:rsid w:val="009F0CCA"/>
    <w:rsid w:val="00A14B53"/>
    <w:rsid w:val="00A15AD2"/>
    <w:rsid w:val="00A33CFA"/>
    <w:rsid w:val="00A83979"/>
    <w:rsid w:val="00A86F25"/>
    <w:rsid w:val="00A90213"/>
    <w:rsid w:val="00AA2A8C"/>
    <w:rsid w:val="00AC173A"/>
    <w:rsid w:val="00AC2F22"/>
    <w:rsid w:val="00AE23E1"/>
    <w:rsid w:val="00AF6D19"/>
    <w:rsid w:val="00AF7638"/>
    <w:rsid w:val="00B00DFE"/>
    <w:rsid w:val="00B14D54"/>
    <w:rsid w:val="00B2231D"/>
    <w:rsid w:val="00B26246"/>
    <w:rsid w:val="00B35210"/>
    <w:rsid w:val="00B35B0D"/>
    <w:rsid w:val="00B642A0"/>
    <w:rsid w:val="00B730C2"/>
    <w:rsid w:val="00B87282"/>
    <w:rsid w:val="00BD14BF"/>
    <w:rsid w:val="00BE3D58"/>
    <w:rsid w:val="00BE4075"/>
    <w:rsid w:val="00BE7947"/>
    <w:rsid w:val="00C17ABA"/>
    <w:rsid w:val="00C30116"/>
    <w:rsid w:val="00C34FCD"/>
    <w:rsid w:val="00C52253"/>
    <w:rsid w:val="00C607A4"/>
    <w:rsid w:val="00C66EC7"/>
    <w:rsid w:val="00C70E43"/>
    <w:rsid w:val="00CA533B"/>
    <w:rsid w:val="00CB05B0"/>
    <w:rsid w:val="00CB22A2"/>
    <w:rsid w:val="00CE636C"/>
    <w:rsid w:val="00D11B95"/>
    <w:rsid w:val="00D216E9"/>
    <w:rsid w:val="00D371E7"/>
    <w:rsid w:val="00D5099E"/>
    <w:rsid w:val="00D6297C"/>
    <w:rsid w:val="00D63768"/>
    <w:rsid w:val="00D9404A"/>
    <w:rsid w:val="00DD196E"/>
    <w:rsid w:val="00DD4910"/>
    <w:rsid w:val="00DE2294"/>
    <w:rsid w:val="00DE69A8"/>
    <w:rsid w:val="00DF769E"/>
    <w:rsid w:val="00E35DA6"/>
    <w:rsid w:val="00E7330A"/>
    <w:rsid w:val="00EA083E"/>
    <w:rsid w:val="00EB0E68"/>
    <w:rsid w:val="00ED1FA6"/>
    <w:rsid w:val="00EE7526"/>
    <w:rsid w:val="00F07CB4"/>
    <w:rsid w:val="00F10788"/>
    <w:rsid w:val="00F51377"/>
    <w:rsid w:val="00F82D22"/>
    <w:rsid w:val="00F8461F"/>
    <w:rsid w:val="00FB10E8"/>
    <w:rsid w:val="00FD0A48"/>
    <w:rsid w:val="00FD34D7"/>
    <w:rsid w:val="00FF3159"/>
    <w:rsid w:val="00FF6F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A73DCFCA-9354-4EA2-8C73-C3C72770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40A"/>
  </w:style>
  <w:style w:type="paragraph" w:styleId="Titre10">
    <w:name w:val="heading 1"/>
    <w:aliases w:val="YAYA1"/>
    <w:basedOn w:val="Normal"/>
    <w:next w:val="Normal"/>
    <w:link w:val="Titre1Car"/>
    <w:qFormat/>
    <w:rsid w:val="00F82D22"/>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F82D2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F82D22"/>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F82D22"/>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F82D22"/>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F82D22"/>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F82D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F82D22"/>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F82D22"/>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F82D22"/>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F82D22"/>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F82D22"/>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F82D22"/>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F82D22"/>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F82D22"/>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F82D2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F82D22"/>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F82D22"/>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F82D22"/>
    <w:pPr>
      <w:tabs>
        <w:tab w:val="center" w:pos="4536"/>
        <w:tab w:val="right" w:pos="9072"/>
      </w:tabs>
      <w:spacing w:after="0" w:line="240" w:lineRule="auto"/>
    </w:pPr>
  </w:style>
  <w:style w:type="character" w:customStyle="1" w:styleId="En-tteCar">
    <w:name w:val="En-tête Car"/>
    <w:basedOn w:val="Policepardfaut"/>
    <w:link w:val="En-tte"/>
    <w:rsid w:val="00F82D22"/>
  </w:style>
  <w:style w:type="paragraph" w:styleId="Pieddepage">
    <w:name w:val="footer"/>
    <w:basedOn w:val="Normal"/>
    <w:link w:val="PieddepageCar"/>
    <w:uiPriority w:val="99"/>
    <w:unhideWhenUsed/>
    <w:rsid w:val="00F82D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D22"/>
  </w:style>
  <w:style w:type="paragraph" w:styleId="Textedebulles">
    <w:name w:val="Balloon Text"/>
    <w:basedOn w:val="Normal"/>
    <w:link w:val="TextedebullesCar"/>
    <w:unhideWhenUsed/>
    <w:rsid w:val="00F82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82D22"/>
    <w:rPr>
      <w:rFonts w:ascii="Tahoma" w:hAnsi="Tahoma" w:cs="Tahoma"/>
      <w:sz w:val="16"/>
      <w:szCs w:val="16"/>
    </w:rPr>
  </w:style>
  <w:style w:type="paragraph" w:styleId="Corpsdetexte">
    <w:name w:val="Body Text"/>
    <w:aliases w:val="CORPS CCTP"/>
    <w:basedOn w:val="Normal"/>
    <w:link w:val="CorpsdetexteCar"/>
    <w:rsid w:val="00F82D22"/>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F82D22"/>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F82D22"/>
    <w:pPr>
      <w:spacing w:after="120" w:line="480" w:lineRule="auto"/>
    </w:pPr>
  </w:style>
  <w:style w:type="character" w:customStyle="1" w:styleId="Corpsdetexte2Car">
    <w:name w:val="Corps de texte 2 Car"/>
    <w:basedOn w:val="Policepardfaut"/>
    <w:link w:val="Corpsdetexte2"/>
    <w:rsid w:val="00F82D22"/>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uiPriority w:val="34"/>
    <w:qFormat/>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F82D2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F8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F82D22"/>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F82D22"/>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F82D22"/>
    <w:pPr>
      <w:spacing w:after="0"/>
      <w:jc w:val="center"/>
    </w:pPr>
    <w:rPr>
      <w:rFonts w:ascii="Times New Roman" w:hAnsi="Times New Roman" w:cs="Times New Roman"/>
      <w:noProof/>
    </w:rPr>
  </w:style>
  <w:style w:type="character" w:styleId="Lienhypertexte">
    <w:name w:val="Hyperlink"/>
    <w:basedOn w:val="Policepardfaut"/>
    <w:unhideWhenUsed/>
    <w:rsid w:val="00F82D22"/>
    <w:rPr>
      <w:color w:val="0000FF" w:themeColor="hyperlink"/>
      <w:u w:val="single"/>
    </w:rPr>
  </w:style>
  <w:style w:type="character" w:styleId="Numrodepage">
    <w:name w:val="page number"/>
    <w:basedOn w:val="Policepardfaut"/>
    <w:rsid w:val="00F82D22"/>
  </w:style>
  <w:style w:type="paragraph" w:styleId="Corpsdetexte3">
    <w:name w:val="Body Text 3"/>
    <w:basedOn w:val="Normal"/>
    <w:link w:val="Corpsdetexte3Car"/>
    <w:uiPriority w:val="99"/>
    <w:rsid w:val="00F82D22"/>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F82D22"/>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F82D22"/>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F82D22"/>
    <w:rPr>
      <w:rFonts w:ascii="Times New Roman" w:eastAsia="Times New Roman" w:hAnsi="Times New Roman" w:cs="Times New Roman"/>
      <w:sz w:val="28"/>
      <w:szCs w:val="24"/>
      <w:lang w:eastAsia="fr-FR"/>
    </w:rPr>
  </w:style>
  <w:style w:type="paragraph" w:styleId="Normalcentr">
    <w:name w:val="Block Text"/>
    <w:basedOn w:val="Normal"/>
    <w:rsid w:val="00F82D22"/>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F82D2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F82D2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F82D2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F82D2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F82D22"/>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F82D22"/>
    <w:rPr>
      <w:rFonts w:ascii="Times New Roman" w:eastAsia="Times New Roman" w:hAnsi="Times New Roman" w:cs="Times New Roman"/>
      <w:color w:val="000000"/>
      <w:sz w:val="28"/>
      <w:szCs w:val="24"/>
      <w:lang w:eastAsia="fr-FR"/>
    </w:rPr>
  </w:style>
  <w:style w:type="paragraph" w:customStyle="1" w:styleId="I1">
    <w:name w:val="I.1"/>
    <w:basedOn w:val="Normal"/>
    <w:rsid w:val="00F82D22"/>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F82D22"/>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F82D22"/>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F82D22"/>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F82D22"/>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F82D22"/>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F82D22"/>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F82D22"/>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F82D22"/>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F82D22"/>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F82D22"/>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F82D22"/>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F82D22"/>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F82D22"/>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F82D22"/>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F82D22"/>
    <w:rPr>
      <w:rFonts w:ascii="Tahoma" w:eastAsia="Times New Roman" w:hAnsi="Tahoma" w:cs="Times New Roman"/>
      <w:sz w:val="16"/>
      <w:szCs w:val="16"/>
      <w:lang w:eastAsia="fr-FR"/>
    </w:rPr>
  </w:style>
  <w:style w:type="paragraph" w:styleId="Sansinterligne">
    <w:name w:val="No Spacing"/>
    <w:qFormat/>
    <w:rsid w:val="00F82D22"/>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F82D2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F82D22"/>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F82D22"/>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82D22"/>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82D22"/>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82D22"/>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F82D22"/>
  </w:style>
  <w:style w:type="paragraph" w:customStyle="1" w:styleId="Outline">
    <w:name w:val="Outline"/>
    <w:basedOn w:val="Normal"/>
    <w:rsid w:val="00F82D22"/>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F82D22"/>
    <w:pPr>
      <w:keepNext w:val="0"/>
      <w:tabs>
        <w:tab w:val="clear" w:pos="4640"/>
      </w:tabs>
      <w:spacing w:after="200"/>
      <w:jc w:val="left"/>
    </w:pPr>
    <w:rPr>
      <w:bCs w:val="0"/>
      <w:color w:val="auto"/>
    </w:rPr>
  </w:style>
  <w:style w:type="paragraph" w:customStyle="1" w:styleId="lattention">
    <w:name w:val="À l'attention"/>
    <w:basedOn w:val="Corpsdetexte"/>
    <w:rsid w:val="00F82D22"/>
    <w:rPr>
      <w:sz w:val="24"/>
    </w:rPr>
  </w:style>
  <w:style w:type="paragraph" w:styleId="Liste">
    <w:name w:val="List"/>
    <w:basedOn w:val="Normal"/>
    <w:rsid w:val="00F82D22"/>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F82D22"/>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F82D22"/>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F82D22"/>
    <w:rPr>
      <w:rFonts w:ascii="Times New Roman" w:eastAsia="Times New Roman" w:hAnsi="Times New Roman" w:cs="Times New Roman"/>
      <w:sz w:val="24"/>
      <w:szCs w:val="24"/>
      <w:lang w:eastAsia="fr-FR"/>
    </w:rPr>
  </w:style>
  <w:style w:type="paragraph" w:styleId="Listepuces">
    <w:name w:val="List Bullet"/>
    <w:basedOn w:val="Normal"/>
    <w:autoRedefine/>
    <w:rsid w:val="00F82D22"/>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F82D22"/>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F82D22"/>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F82D22"/>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F82D22"/>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F82D22"/>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F82D22"/>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F82D22"/>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F82D22"/>
    <w:rPr>
      <w:rFonts w:ascii="Times New Roman" w:eastAsia="Times New Roman" w:hAnsi="Times New Roman" w:cs="Times New Roman"/>
      <w:sz w:val="24"/>
      <w:szCs w:val="24"/>
      <w:lang w:eastAsia="fr-FR"/>
    </w:rPr>
  </w:style>
  <w:style w:type="paragraph" w:customStyle="1" w:styleId="Fonction">
    <w:name w:val="Fonction"/>
    <w:basedOn w:val="Signature"/>
    <w:rsid w:val="00F82D22"/>
  </w:style>
  <w:style w:type="paragraph" w:styleId="Retraitnormal">
    <w:name w:val="Normal Indent"/>
    <w:basedOn w:val="Normal"/>
    <w:rsid w:val="00F82D22"/>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F82D22"/>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F82D22"/>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F82D22"/>
    <w:pPr>
      <w:ind w:left="1701" w:hanging="283"/>
    </w:pPr>
  </w:style>
  <w:style w:type="paragraph" w:customStyle="1" w:styleId="Retrait10">
    <w:name w:val="Retrait 1"/>
    <w:basedOn w:val="Normal"/>
    <w:rsid w:val="00F82D22"/>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F82D22"/>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F82D22"/>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F82D22"/>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F82D22"/>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F82D22"/>
    <w:pPr>
      <w:tabs>
        <w:tab w:val="left" w:pos="1843"/>
        <w:tab w:val="left" w:pos="5103"/>
      </w:tabs>
    </w:pPr>
  </w:style>
  <w:style w:type="paragraph" w:customStyle="1" w:styleId="Retrait3">
    <w:name w:val="Retrait 3"/>
    <w:basedOn w:val="Retrait20"/>
    <w:rsid w:val="00F82D22"/>
    <w:pPr>
      <w:tabs>
        <w:tab w:val="clear" w:pos="1418"/>
        <w:tab w:val="left" w:pos="1701"/>
      </w:tabs>
      <w:ind w:left="1985" w:hanging="1985"/>
    </w:pPr>
  </w:style>
  <w:style w:type="paragraph" w:customStyle="1" w:styleId="Ch-Sur">
    <w:name w:val="Ch-Sur"/>
    <w:basedOn w:val="Normal"/>
    <w:rsid w:val="00F82D22"/>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F82D22"/>
    <w:pPr>
      <w:tabs>
        <w:tab w:val="left" w:pos="1985"/>
      </w:tabs>
    </w:pPr>
  </w:style>
  <w:style w:type="paragraph" w:customStyle="1" w:styleId="retrait12">
    <w:name w:val="retrait 1"/>
    <w:basedOn w:val="Normal"/>
    <w:rsid w:val="00F82D22"/>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F82D2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F82D22"/>
    <w:pPr>
      <w:tabs>
        <w:tab w:val="clear" w:pos="1134"/>
        <w:tab w:val="left" w:pos="1276"/>
        <w:tab w:val="left" w:pos="4111"/>
      </w:tabs>
      <w:ind w:left="4111" w:hanging="4111"/>
    </w:pPr>
  </w:style>
  <w:style w:type="paragraph" w:styleId="Notedebasdepage">
    <w:name w:val="footnote text"/>
    <w:basedOn w:val="Normal"/>
    <w:link w:val="NotedebasdepageCar"/>
    <w:rsid w:val="00F82D22"/>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F82D22"/>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F82D22"/>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F82D22"/>
    <w:rPr>
      <w:rFonts w:ascii="Consolas" w:eastAsia="Calibri" w:hAnsi="Consolas" w:cs="Times New Roman"/>
      <w:sz w:val="21"/>
      <w:szCs w:val="21"/>
      <w:lang w:eastAsia="fr-FR"/>
    </w:rPr>
  </w:style>
  <w:style w:type="paragraph" w:customStyle="1" w:styleId="Style1">
    <w:name w:val="Style1"/>
    <w:basedOn w:val="Titre3"/>
    <w:next w:val="Titre3"/>
    <w:qFormat/>
    <w:rsid w:val="00F82D22"/>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F82D22"/>
    <w:rPr>
      <w:b/>
      <w:sz w:val="20"/>
      <w:szCs w:val="20"/>
    </w:rPr>
  </w:style>
  <w:style w:type="character" w:customStyle="1" w:styleId="Style2Car">
    <w:name w:val="Style2 Car"/>
    <w:link w:val="Style2"/>
    <w:rsid w:val="00F82D22"/>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F82D22"/>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F82D22"/>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F82D22"/>
    <w:rPr>
      <w:sz w:val="20"/>
      <w:szCs w:val="20"/>
    </w:rPr>
  </w:style>
  <w:style w:type="character" w:customStyle="1" w:styleId="ObjetducommentaireCar">
    <w:name w:val="Objet du commentaire Car"/>
    <w:basedOn w:val="CommentaireCar"/>
    <w:link w:val="Objetducommentaire"/>
    <w:semiHidden/>
    <w:rsid w:val="00F82D22"/>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F82D22"/>
    <w:rPr>
      <w:b/>
      <w:bCs/>
    </w:rPr>
  </w:style>
  <w:style w:type="character" w:customStyle="1" w:styleId="ObjetducommentaireCar1">
    <w:name w:val="Objet du commentaire Car1"/>
    <w:basedOn w:val="CommentaireCar1"/>
    <w:uiPriority w:val="99"/>
    <w:semiHidden/>
    <w:rsid w:val="00F82D22"/>
    <w:rPr>
      <w:b/>
      <w:bCs/>
      <w:sz w:val="20"/>
      <w:szCs w:val="20"/>
    </w:rPr>
  </w:style>
  <w:style w:type="paragraph" w:customStyle="1" w:styleId="TIT">
    <w:name w:val="TIT"/>
    <w:basedOn w:val="Normal"/>
    <w:next w:val="Normal"/>
    <w:rsid w:val="00F82D22"/>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F82D22"/>
    <w:rPr>
      <w:rFonts w:ascii="Arial" w:hAnsi="Arial" w:cs="Arial"/>
      <w:b/>
      <w:bCs/>
      <w:sz w:val="24"/>
      <w:lang w:val="fr-FR" w:eastAsia="fr-FR" w:bidi="ar-SA"/>
    </w:rPr>
  </w:style>
  <w:style w:type="character" w:customStyle="1" w:styleId="NoSpacingCar">
    <w:name w:val="No Spacing Car"/>
    <w:basedOn w:val="Policepardfaut"/>
    <w:link w:val="Sansinterligne1"/>
    <w:locked/>
    <w:rsid w:val="00F82D22"/>
    <w:rPr>
      <w:rFonts w:ascii="Calibri" w:eastAsia="Calibri" w:hAnsi="Calibri"/>
      <w:lang w:eastAsia="fr-FR"/>
    </w:rPr>
  </w:style>
  <w:style w:type="paragraph" w:customStyle="1" w:styleId="Sansinterligne1">
    <w:name w:val="Sans interligne1"/>
    <w:basedOn w:val="Normal"/>
    <w:link w:val="NoSpacingCar"/>
    <w:rsid w:val="00F82D22"/>
    <w:pPr>
      <w:spacing w:after="0" w:line="240" w:lineRule="auto"/>
    </w:pPr>
    <w:rPr>
      <w:rFonts w:ascii="Calibri" w:eastAsia="Calibri" w:hAnsi="Calibri"/>
      <w:lang w:eastAsia="fr-FR"/>
    </w:rPr>
  </w:style>
  <w:style w:type="paragraph" w:customStyle="1" w:styleId="Paragraphedeliste1">
    <w:name w:val="Paragraphe de liste1"/>
    <w:basedOn w:val="Normal"/>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F82D22"/>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F82D2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F82D22"/>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F82D22"/>
    <w:rPr>
      <w:color w:val="800080"/>
      <w:u w:val="single"/>
    </w:rPr>
  </w:style>
  <w:style w:type="paragraph" w:customStyle="1" w:styleId="TITI1">
    <w:name w:val="TITI.1"/>
    <w:basedOn w:val="Normal"/>
    <w:rsid w:val="00F82D22"/>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F82D22"/>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F82D22"/>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F82D22"/>
    <w:rPr>
      <w:rFonts w:ascii="Times New Roman" w:hAnsi="Times New Roman" w:cs="Times New Roman" w:hint="default"/>
      <w:sz w:val="20"/>
      <w:vertAlign w:val="superscript"/>
    </w:rPr>
  </w:style>
  <w:style w:type="paragraph" w:styleId="Lgende">
    <w:name w:val="caption"/>
    <w:basedOn w:val="Normal"/>
    <w:next w:val="Normal"/>
    <w:qFormat/>
    <w:rsid w:val="00F82D2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F82D22"/>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F82D22"/>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F82D22"/>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F82D22"/>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F82D22"/>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F82D22"/>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F82D22"/>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F82D22"/>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F82D22"/>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F82D22"/>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F82D22"/>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F82D22"/>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F82D22"/>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F82D2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F82D22"/>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F82D22"/>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F82D22"/>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F82D22"/>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F82D22"/>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F82D22"/>
    <w:rPr>
      <w:b/>
      <w:bCs/>
      <w:sz w:val="24"/>
      <w:lang w:val="en-GB" w:eastAsia="fr-FR" w:bidi="ar-SA"/>
    </w:rPr>
  </w:style>
  <w:style w:type="paragraph" w:customStyle="1" w:styleId="arial">
    <w:name w:val="arial"/>
    <w:basedOn w:val="Normal"/>
    <w:rsid w:val="00F82D22"/>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F82D22"/>
    <w:pPr>
      <w:ind w:left="720"/>
      <w:contextualSpacing/>
    </w:pPr>
    <w:rPr>
      <w:rFonts w:ascii="Calibri" w:eastAsia="Calibri" w:hAnsi="Calibri" w:cs="Times New Roman"/>
      <w:lang w:val="en-US"/>
    </w:rPr>
  </w:style>
  <w:style w:type="character" w:customStyle="1" w:styleId="Fort">
    <w:name w:val="Fort"/>
    <w:rsid w:val="00F82D22"/>
    <w:rPr>
      <w:b/>
    </w:rPr>
  </w:style>
  <w:style w:type="numbering" w:customStyle="1" w:styleId="NoList1">
    <w:name w:val="No List1"/>
    <w:next w:val="Aucuneliste"/>
    <w:semiHidden/>
    <w:unhideWhenUsed/>
    <w:rsid w:val="00F82D22"/>
  </w:style>
  <w:style w:type="paragraph" w:customStyle="1" w:styleId="font5">
    <w:name w:val="font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F82D2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F82D22"/>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F82D22"/>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F82D22"/>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F82D22"/>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F82D22"/>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F82D22"/>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F82D22"/>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F82D22"/>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F82D22"/>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F82D22"/>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F82D22"/>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F82D22"/>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F82D22"/>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F82D22"/>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F82D22"/>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F82D22"/>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F82D22"/>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F82D2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F82D22"/>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F82D22"/>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F82D22"/>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F82D2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F82D22"/>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F82D22"/>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F82D22"/>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F82D22"/>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F82D22"/>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F82D22"/>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F82D22"/>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F82D22"/>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F82D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F82D22"/>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F82D22"/>
  </w:style>
  <w:style w:type="character" w:customStyle="1" w:styleId="editsection">
    <w:name w:val="editsection"/>
    <w:basedOn w:val="Policepardfaut"/>
    <w:rsid w:val="00F82D22"/>
  </w:style>
  <w:style w:type="character" w:customStyle="1" w:styleId="bloctexteagrasbleu">
    <w:name w:val="bloc_texteagrasbleu"/>
    <w:basedOn w:val="Policepardfaut"/>
    <w:rsid w:val="00F82D22"/>
  </w:style>
  <w:style w:type="character" w:styleId="lev">
    <w:name w:val="Strong"/>
    <w:basedOn w:val="Policepardfaut"/>
    <w:qFormat/>
    <w:rsid w:val="00F82D22"/>
    <w:rPr>
      <w:b/>
      <w:bCs/>
    </w:rPr>
  </w:style>
  <w:style w:type="paragraph" w:customStyle="1" w:styleId="TIRETS">
    <w:name w:val="TIRETS"/>
    <w:basedOn w:val="Normal"/>
    <w:rsid w:val="00F82D22"/>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F82D22"/>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F82D22"/>
    <w:rPr>
      <w:rFonts w:ascii="Gill Sans MT" w:eastAsia="Times New Roman" w:hAnsi="Gill Sans MT" w:cs="Times New Roman"/>
      <w:sz w:val="24"/>
      <w:szCs w:val="20"/>
      <w:lang w:eastAsia="fr-FR"/>
    </w:rPr>
  </w:style>
  <w:style w:type="paragraph" w:customStyle="1" w:styleId="Titre1">
    <w:name w:val="Titre1"/>
    <w:basedOn w:val="Normal"/>
    <w:rsid w:val="00F82D22"/>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F82D22"/>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F82D22"/>
    <w:rPr>
      <w:rFonts w:ascii="Corbel" w:hAnsi="Corbel"/>
      <w:caps/>
    </w:rPr>
  </w:style>
  <w:style w:type="character" w:customStyle="1" w:styleId="StyleCORPSAAOToutenmajusculeCar">
    <w:name w:val="Style CORPS AAO + Tout en majuscule Car"/>
    <w:basedOn w:val="CORPSAAOCar"/>
    <w:link w:val="StyleCORPSAAOToutenmajuscule"/>
    <w:locked/>
    <w:rsid w:val="00F82D22"/>
    <w:rPr>
      <w:rFonts w:ascii="Corbel" w:eastAsia="Times New Roman" w:hAnsi="Corbel" w:cs="Times New Roman"/>
      <w:caps/>
      <w:sz w:val="24"/>
      <w:szCs w:val="20"/>
      <w:lang w:eastAsia="fr-FR"/>
    </w:rPr>
  </w:style>
  <w:style w:type="paragraph" w:customStyle="1" w:styleId="TRGAO1">
    <w:name w:val="TRGAO1"/>
    <w:basedOn w:val="Normal"/>
    <w:rsid w:val="00F82D22"/>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F82D22"/>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F82D22"/>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F82D22"/>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F82D22"/>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F82D22"/>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F82D22"/>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F82D22"/>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F82D22"/>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F82D22"/>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F82D22"/>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F82D22"/>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F82D22"/>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F82D22"/>
    <w:rPr>
      <w:rFonts w:ascii="BinnerD" w:eastAsia="Times New Roman" w:hAnsi="BinnerD" w:cs="Times New Roman"/>
      <w:b/>
      <w:bCs/>
      <w:sz w:val="24"/>
      <w:szCs w:val="20"/>
      <w:u w:val="single"/>
      <w:lang w:eastAsia="fr-FR"/>
    </w:rPr>
  </w:style>
  <w:style w:type="paragraph" w:customStyle="1" w:styleId="TITRE3BTC">
    <w:name w:val="TITRE3 BTC"/>
    <w:basedOn w:val="Titre10"/>
    <w:rsid w:val="00F82D22"/>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F82D22"/>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F82D22"/>
    <w:pPr>
      <w:spacing w:after="240"/>
      <w:ind w:left="851" w:firstLine="851"/>
    </w:pPr>
    <w:rPr>
      <w:rFonts w:ascii="AlbertaExtralight" w:hAnsi="AlbertaExtralight"/>
      <w:sz w:val="24"/>
    </w:rPr>
  </w:style>
  <w:style w:type="character" w:customStyle="1" w:styleId="CCTPCar">
    <w:name w:val="CCTP Car"/>
    <w:basedOn w:val="CorpsdetexteCar"/>
    <w:link w:val="CCTP"/>
    <w:locked/>
    <w:rsid w:val="00F82D22"/>
    <w:rPr>
      <w:rFonts w:ascii="AlbertaExtralight" w:eastAsia="Times New Roman" w:hAnsi="AlbertaExtralight" w:cs="Times New Roman"/>
      <w:sz w:val="24"/>
      <w:szCs w:val="20"/>
      <w:lang w:eastAsia="fr-FR"/>
    </w:rPr>
  </w:style>
  <w:style w:type="paragraph" w:customStyle="1" w:styleId="TITRE12">
    <w:name w:val="TITRE1"/>
    <w:basedOn w:val="Normal"/>
    <w:rsid w:val="00F82D22"/>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F82D22"/>
    <w:pPr>
      <w:spacing w:line="240" w:lineRule="auto"/>
    </w:pPr>
  </w:style>
  <w:style w:type="character" w:styleId="Marquedecommentaire">
    <w:name w:val="annotation reference"/>
    <w:semiHidden/>
    <w:rsid w:val="00F82D22"/>
    <w:rPr>
      <w:sz w:val="16"/>
      <w:szCs w:val="16"/>
    </w:rPr>
  </w:style>
  <w:style w:type="character" w:customStyle="1" w:styleId="guryn">
    <w:name w:val="guryn"/>
    <w:semiHidden/>
    <w:rsid w:val="00F82D22"/>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F82D22"/>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F82D22"/>
    <w:pPr>
      <w:ind w:left="720"/>
      <w:contextualSpacing/>
    </w:pPr>
    <w:rPr>
      <w:rFonts w:ascii="Calibri" w:eastAsia="Calibri" w:hAnsi="Calibri" w:cs="Times New Roman"/>
      <w:lang w:val="en-US"/>
    </w:rPr>
  </w:style>
  <w:style w:type="paragraph" w:styleId="Rvision">
    <w:name w:val="Revision"/>
    <w:rsid w:val="00F82D2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82D22"/>
  </w:style>
  <w:style w:type="paragraph" w:customStyle="1" w:styleId="TitrePieceDAO">
    <w:name w:val="TitrePieceDAO"/>
    <w:basedOn w:val="Paragraphedeliste"/>
    <w:rsid w:val="00F82D22"/>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F82D22"/>
    <w:rPr>
      <w:rFonts w:ascii="Calibri" w:eastAsia="Calibri" w:hAnsi="Calibri"/>
      <w:sz w:val="22"/>
      <w:szCs w:val="22"/>
      <w:lang w:eastAsia="en-US"/>
    </w:rPr>
  </w:style>
  <w:style w:type="character" w:customStyle="1" w:styleId="TitrePieceDAOCar">
    <w:name w:val="TitrePieceDAO Car"/>
    <w:rsid w:val="00F82D22"/>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F82D22"/>
    <w:rPr>
      <w:sz w:val="24"/>
      <w:szCs w:val="24"/>
    </w:rPr>
  </w:style>
  <w:style w:type="numbering" w:customStyle="1" w:styleId="LFO19">
    <w:name w:val="LFO19"/>
    <w:basedOn w:val="Aucuneliste"/>
    <w:rsid w:val="00F82D22"/>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77489">
      <w:bodyDiv w:val="1"/>
      <w:marLeft w:val="0"/>
      <w:marRight w:val="0"/>
      <w:marTop w:val="0"/>
      <w:marBottom w:val="0"/>
      <w:divBdr>
        <w:top w:val="none" w:sz="0" w:space="0" w:color="auto"/>
        <w:left w:val="none" w:sz="0" w:space="0" w:color="auto"/>
        <w:bottom w:val="none" w:sz="0" w:space="0" w:color="auto"/>
        <w:right w:val="none" w:sz="0" w:space="0" w:color="auto"/>
      </w:divBdr>
    </w:div>
    <w:div w:id="19204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Desktop\LE%20TRAVAIL\DOSSIERS%20MINMAP%20KADEY\LES%20DAO%20KADEY\DAO%20BEC%202016\DAO%20sdc%20EP%20Com.%20de%20Batouri%20et%20Ndelele\DAO%20sdc%20OK.docx" TargetMode="Externa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de_calcul_Microsoft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Pages>
  <Words>46538</Words>
  <Characters>255961</Characters>
  <Application>Microsoft Office Word</Application>
  <DocSecurity>0</DocSecurity>
  <Lines>2133</Lines>
  <Paragraphs>603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301896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ES02</cp:lastModifiedBy>
  <cp:revision>75</cp:revision>
  <cp:lastPrinted>2023-02-16T12:16:00Z</cp:lastPrinted>
  <dcterms:created xsi:type="dcterms:W3CDTF">2019-01-09T06:19:00Z</dcterms:created>
  <dcterms:modified xsi:type="dcterms:W3CDTF">2025-03-17T15:28:00Z</dcterms:modified>
</cp:coreProperties>
</file>